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CE26C0" w:rsidRDefault="004F7CEF" w:rsidP="002B23C5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1</w:t>
      </w:r>
      <w:r w:rsidRPr="00CE26C0">
        <w:rPr>
          <w:rFonts w:ascii="Times New Roman" w:hAnsi="Times New Roman"/>
          <w:sz w:val="23"/>
          <w:szCs w:val="23"/>
        </w:rPr>
        <w:t>1</w:t>
      </w:r>
      <w:r w:rsidRPr="00CE26C0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CE26C0">
        <w:rPr>
          <w:rFonts w:ascii="Times New Roman" w:hAnsi="Times New Roman"/>
          <w:sz w:val="23"/>
          <w:szCs w:val="23"/>
        </w:rPr>
        <w:t>06</w:t>
      </w:r>
      <w:r w:rsidRPr="00CE26C0">
        <w:rPr>
          <w:rFonts w:ascii="Times New Roman" w:hAnsi="Times New Roman"/>
          <w:sz w:val="23"/>
          <w:szCs w:val="23"/>
          <w:lang w:val="sr-Cyrl-RS"/>
        </w:rPr>
        <w:t>-2/</w:t>
      </w:r>
      <w:r w:rsidR="00EB2BFB" w:rsidRPr="00CE26C0">
        <w:rPr>
          <w:rFonts w:ascii="Times New Roman" w:hAnsi="Times New Roman"/>
          <w:sz w:val="23"/>
          <w:szCs w:val="23"/>
        </w:rPr>
        <w:t>1</w:t>
      </w:r>
      <w:r w:rsidR="004C506A">
        <w:rPr>
          <w:rFonts w:ascii="Times New Roman" w:hAnsi="Times New Roman"/>
          <w:sz w:val="23"/>
          <w:szCs w:val="23"/>
          <w:lang w:val="sr-Cyrl-RS"/>
        </w:rPr>
        <w:t>85</w:t>
      </w:r>
      <w:r w:rsidRPr="00CE26C0">
        <w:rPr>
          <w:rFonts w:ascii="Times New Roman" w:hAnsi="Times New Roman"/>
          <w:sz w:val="23"/>
          <w:szCs w:val="23"/>
          <w:lang w:val="sr-Cyrl-RS"/>
        </w:rPr>
        <w:t>-1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>6</w:t>
      </w:r>
    </w:p>
    <w:p w:rsidR="004F7CEF" w:rsidRPr="00CE26C0" w:rsidRDefault="004C506A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1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септембар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>201</w:t>
      </w:r>
      <w:r w:rsidR="00EB2BFB" w:rsidRPr="00CE26C0">
        <w:rPr>
          <w:rFonts w:ascii="Times New Roman" w:hAnsi="Times New Roman"/>
          <w:sz w:val="23"/>
          <w:szCs w:val="23"/>
          <w:lang w:val="ru-RU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7A605D" w:rsidRPr="00CE26C0" w:rsidRDefault="007A605D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CE26C0" w:rsidRDefault="00CE26C0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8B2642" w:rsidRPr="00CE26C0" w:rsidRDefault="008B2642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4F7CEF" w:rsidRPr="00CE26C0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>ЗАПИСНИК</w:t>
      </w:r>
    </w:p>
    <w:p w:rsidR="004F7CEF" w:rsidRPr="00CE26C0" w:rsidRDefault="004C506A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ШЕСТЕ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СЕДНИЦЕ ОДБОРА ЗА ФИНАНСИЈЕ,</w:t>
      </w:r>
    </w:p>
    <w:p w:rsidR="008A0670" w:rsidRPr="00CE26C0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 xml:space="preserve">РЕПУБЛИЧКИ  БУЏЕТ И КОНТРОЛУ ТРОШЕЊА </w:t>
      </w:r>
    </w:p>
    <w:p w:rsidR="004F7CEF" w:rsidRPr="00CE26C0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 xml:space="preserve">ЈАВНИХ СРЕДСТАВА, ОДРЖАНЕ </w:t>
      </w:r>
      <w:r w:rsidR="004C506A">
        <w:rPr>
          <w:rFonts w:ascii="Times New Roman" w:hAnsi="Times New Roman"/>
          <w:sz w:val="23"/>
          <w:szCs w:val="23"/>
          <w:lang w:val="sr-Cyrl-RS"/>
        </w:rPr>
        <w:t>1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Pr="00CE26C0">
        <w:rPr>
          <w:rFonts w:ascii="Times New Roman" w:hAnsi="Times New Roman"/>
          <w:sz w:val="23"/>
          <w:szCs w:val="23"/>
        </w:rPr>
        <w:t xml:space="preserve">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СЕПТЕМБРА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201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Pr="00CE26C0">
        <w:rPr>
          <w:rFonts w:ascii="Times New Roman" w:hAnsi="Times New Roman"/>
          <w:sz w:val="23"/>
          <w:szCs w:val="23"/>
        </w:rPr>
        <w:t xml:space="preserve"> </w:t>
      </w:r>
      <w:r w:rsidRPr="00CE26C0">
        <w:rPr>
          <w:rFonts w:ascii="Times New Roman" w:hAnsi="Times New Roman"/>
          <w:sz w:val="23"/>
          <w:szCs w:val="23"/>
          <w:lang w:val="sr-Cyrl-RS"/>
        </w:rPr>
        <w:t>ГОДИНЕ</w:t>
      </w:r>
    </w:p>
    <w:p w:rsidR="00FD0501" w:rsidRDefault="00FD0501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CE26C0" w:rsidRDefault="00CE26C0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712EAA" w:rsidRPr="00712EAA" w:rsidRDefault="00712EAA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CF72B2" w:rsidRPr="00CE26C0" w:rsidRDefault="004F7CEF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 xml:space="preserve">Седница је почела у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1</w:t>
      </w:r>
      <w:r w:rsidR="004C506A">
        <w:rPr>
          <w:rFonts w:ascii="Times New Roman" w:hAnsi="Times New Roman"/>
          <w:sz w:val="23"/>
          <w:szCs w:val="23"/>
          <w:lang w:val="sr-Cyrl-RS"/>
        </w:rPr>
        <w:t>0</w:t>
      </w:r>
      <w:r w:rsidRPr="00CE26C0">
        <w:rPr>
          <w:rFonts w:ascii="Times New Roman" w:hAnsi="Times New Roman"/>
          <w:sz w:val="23"/>
          <w:szCs w:val="23"/>
        </w:rPr>
        <w:t>,</w:t>
      </w:r>
      <w:r w:rsidR="004C506A">
        <w:rPr>
          <w:rFonts w:ascii="Times New Roman" w:hAnsi="Times New Roman"/>
          <w:sz w:val="23"/>
          <w:szCs w:val="23"/>
          <w:lang w:val="sr-Cyrl-RS"/>
        </w:rPr>
        <w:t>3</w:t>
      </w:r>
      <w:r w:rsidR="00DB000D" w:rsidRPr="00CE26C0">
        <w:rPr>
          <w:rFonts w:ascii="Times New Roman" w:hAnsi="Times New Roman"/>
          <w:sz w:val="23"/>
          <w:szCs w:val="23"/>
          <w:lang w:val="sr-Cyrl-RS"/>
        </w:rPr>
        <w:t>5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часова.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  <w:t>Седници је председавала др Александра Томић, председник Одбора</w:t>
      </w:r>
      <w:r w:rsidRPr="00CE26C0">
        <w:rPr>
          <w:rFonts w:ascii="Times New Roman" w:hAnsi="Times New Roman"/>
          <w:sz w:val="23"/>
          <w:szCs w:val="23"/>
          <w:lang w:val="sr-Cyrl-CS"/>
        </w:rPr>
        <w:t>.</w:t>
      </w:r>
    </w:p>
    <w:p w:rsidR="00EB2BFB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  <w:t xml:space="preserve">Седници су присуствовали чланови Одбора: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Верољуб Арсић, 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Жика Гојковић,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Никола Јоловић, Горан Ковачевић, 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Оливера Пешић,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Зоран Красић, 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>Горан Ћирић, Мил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орад Мијатовић, Момо Чолаковић,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Војислав Вујић и Золтан Пек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4C506A" w:rsidRPr="00CE26C0" w:rsidRDefault="004C506A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 w:rsidRPr="00727A25">
        <w:rPr>
          <w:rFonts w:ascii="Times New Roman" w:hAnsi="Times New Roman"/>
          <w:sz w:val="23"/>
          <w:szCs w:val="23"/>
          <w:lang w:val="sr-Cyrl-RS"/>
        </w:rPr>
        <w:t>Седници су присуствовали заменици чланова Одбора:</w:t>
      </w:r>
      <w:r>
        <w:rPr>
          <w:rFonts w:ascii="Times New Roman" w:hAnsi="Times New Roman"/>
          <w:sz w:val="23"/>
          <w:szCs w:val="23"/>
          <w:lang w:val="sr-Cyrl-RS"/>
        </w:rPr>
        <w:t xml:space="preserve"> Душан Павловић, заменик Саше Радуловића, Горица Гајић, заменик Милана Лапчевића и Славиша Булатовић, заменик Радмила Костића.</w:t>
      </w:r>
    </w:p>
    <w:p w:rsidR="00CF646A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  <w:t>Седници ни</w:t>
      </w:r>
      <w:r w:rsidR="004C506A">
        <w:rPr>
          <w:rFonts w:ascii="Times New Roman" w:hAnsi="Times New Roman"/>
          <w:sz w:val="23"/>
          <w:szCs w:val="23"/>
          <w:lang w:val="sr-Cyrl-RS"/>
        </w:rPr>
        <w:t>су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присуствова</w:t>
      </w:r>
      <w:r w:rsidR="004C506A">
        <w:rPr>
          <w:rFonts w:ascii="Times New Roman" w:hAnsi="Times New Roman"/>
          <w:sz w:val="23"/>
          <w:szCs w:val="23"/>
          <w:lang w:val="sr-Cyrl-RS"/>
        </w:rPr>
        <w:t>ли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члан</w:t>
      </w:r>
      <w:r w:rsidR="004C506A">
        <w:rPr>
          <w:rFonts w:ascii="Times New Roman" w:hAnsi="Times New Roman"/>
          <w:sz w:val="23"/>
          <w:szCs w:val="23"/>
          <w:lang w:val="sr-Cyrl-RS"/>
        </w:rPr>
        <w:t>ови</w:t>
      </w:r>
      <w:r w:rsidR="00AA303B" w:rsidRPr="00CE26C0">
        <w:rPr>
          <w:rFonts w:ascii="Times New Roman" w:hAnsi="Times New Roman"/>
          <w:sz w:val="23"/>
          <w:szCs w:val="23"/>
          <w:lang w:val="sr-Cyrl-RS"/>
        </w:rPr>
        <w:t xml:space="preserve"> Одбора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 Душан Бајатовић и</w:t>
      </w:r>
      <w:r w:rsidR="00AA303B" w:rsidRPr="00CE26C0">
        <w:rPr>
          <w:rFonts w:ascii="Times New Roman" w:hAnsi="Times New Roman"/>
          <w:sz w:val="23"/>
          <w:szCs w:val="23"/>
        </w:rPr>
        <w:t xml:space="preserve"> 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>Милорад Мирчић</w:t>
      </w:r>
      <w:r w:rsidR="004C506A">
        <w:rPr>
          <w:rFonts w:ascii="Times New Roman" w:hAnsi="Times New Roman"/>
          <w:sz w:val="23"/>
          <w:szCs w:val="23"/>
          <w:lang w:val="sr-Cyrl-RS"/>
        </w:rPr>
        <w:t>,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E26C0">
        <w:rPr>
          <w:rFonts w:ascii="Times New Roman" w:hAnsi="Times New Roman"/>
          <w:sz w:val="23"/>
          <w:szCs w:val="23"/>
          <w:lang w:val="sr-Cyrl-RS"/>
        </w:rPr>
        <w:t>нити њ</w:t>
      </w:r>
      <w:r w:rsidR="00D51853">
        <w:rPr>
          <w:rFonts w:ascii="Times New Roman" w:hAnsi="Times New Roman"/>
          <w:sz w:val="23"/>
          <w:szCs w:val="23"/>
          <w:lang w:val="sr-Cyrl-RS"/>
        </w:rPr>
        <w:t>ихови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замени</w:t>
      </w:r>
      <w:r w:rsidR="00D51853">
        <w:rPr>
          <w:rFonts w:ascii="Times New Roman" w:hAnsi="Times New Roman"/>
          <w:sz w:val="23"/>
          <w:szCs w:val="23"/>
          <w:lang w:val="sr-Cyrl-RS"/>
        </w:rPr>
        <w:t>ци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Pr="00CE26C0">
        <w:rPr>
          <w:rFonts w:ascii="Times New Roman" w:hAnsi="Times New Roman"/>
          <w:sz w:val="23"/>
          <w:szCs w:val="23"/>
        </w:rPr>
        <w:t xml:space="preserve">  </w:t>
      </w:r>
    </w:p>
    <w:p w:rsidR="00ED19EE" w:rsidRPr="00CE26C0" w:rsidRDefault="00ED19EE" w:rsidP="00ED19EE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  <w:t xml:space="preserve">У току </w:t>
      </w:r>
      <w:r w:rsidR="004C506A">
        <w:rPr>
          <w:rFonts w:ascii="Times New Roman" w:hAnsi="Times New Roman"/>
          <w:sz w:val="23"/>
          <w:szCs w:val="23"/>
          <w:lang w:val="sr-Cyrl-RS"/>
        </w:rPr>
        <w:t>расправе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по другој тачки дневног реда</w:t>
      </w:r>
      <w:r w:rsidR="00CF646A">
        <w:rPr>
          <w:rFonts w:ascii="Times New Roman" w:hAnsi="Times New Roman"/>
          <w:sz w:val="23"/>
          <w:szCs w:val="23"/>
          <w:lang w:val="sr-Cyrl-RS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члан Одбора </w:t>
      </w:r>
      <w:r w:rsidR="004C506A">
        <w:rPr>
          <w:rFonts w:ascii="Times New Roman" w:hAnsi="Times New Roman"/>
          <w:sz w:val="23"/>
          <w:szCs w:val="23"/>
          <w:lang w:val="sr-Cyrl-RS"/>
        </w:rPr>
        <w:t>Верољуб Арсић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напустио је салу </w:t>
      </w:r>
      <w:r w:rsidR="004C506A">
        <w:rPr>
          <w:rFonts w:ascii="Times New Roman" w:hAnsi="Times New Roman"/>
          <w:sz w:val="23"/>
          <w:szCs w:val="23"/>
          <w:lang w:val="sr-Cyrl-RS"/>
        </w:rPr>
        <w:t>у којој се одржавала седница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CF72B2" w:rsidRDefault="00ED19EE" w:rsidP="008B2642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На позив председника Одбора, седници су присуствовали</w:t>
      </w:r>
      <w:r w:rsidR="00CF72B2">
        <w:rPr>
          <w:rFonts w:ascii="Times New Roman" w:hAnsi="Times New Roman"/>
          <w:sz w:val="23"/>
          <w:szCs w:val="23"/>
          <w:lang w:val="sr-Cyrl-RS"/>
        </w:rPr>
        <w:t xml:space="preserve"> и: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C506A">
        <w:rPr>
          <w:rFonts w:ascii="Times New Roman" w:hAnsi="Times New Roman"/>
          <w:sz w:val="23"/>
          <w:szCs w:val="23"/>
          <w:lang w:val="sr-Cyrl-CS"/>
        </w:rPr>
        <w:t>Душан Миленковић, координатор програма за Западни Балкан Вестминстерске фондације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за демократију</w:t>
      </w:r>
      <w:r w:rsidR="004C506A">
        <w:rPr>
          <w:rFonts w:ascii="Times New Roman" w:hAnsi="Times New Roman"/>
          <w:sz w:val="23"/>
          <w:szCs w:val="23"/>
          <w:lang w:val="sr-Cyrl-CS"/>
        </w:rPr>
        <w:t>, Јелена Пло</w:t>
      </w:r>
      <w:r w:rsidR="00CF72B2">
        <w:rPr>
          <w:rFonts w:ascii="Times New Roman" w:hAnsi="Times New Roman"/>
          <w:sz w:val="23"/>
          <w:szCs w:val="23"/>
          <w:lang w:val="sr-Cyrl-CS"/>
        </w:rPr>
        <w:t>ч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ић, </w:t>
      </w:r>
      <w:r w:rsidR="00CF72B2">
        <w:rPr>
          <w:rFonts w:ascii="Times New Roman" w:hAnsi="Times New Roman"/>
          <w:sz w:val="23"/>
          <w:szCs w:val="23"/>
          <w:lang w:val="sr-Cyrl-CS"/>
        </w:rPr>
        <w:t>Ненад Јевтовић и Милица Сеизовић, истраживачи из Парламентарне буџетске канцеларије</w:t>
      </w:r>
      <w:r w:rsidR="006E478A"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AF5C1E" w:rsidRPr="00CE26C0" w:rsidRDefault="004F7CEF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 xml:space="preserve">На предлог председника, Одбор је </w:t>
      </w:r>
      <w:r w:rsidR="00AA303B" w:rsidRPr="00CE26C0">
        <w:rPr>
          <w:rFonts w:ascii="Times New Roman" w:hAnsi="Times New Roman"/>
          <w:sz w:val="23"/>
          <w:szCs w:val="23"/>
          <w:lang w:val="sr-Cyrl-RS"/>
        </w:rPr>
        <w:t>већином гласова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утврдио следећи</w:t>
      </w:r>
    </w:p>
    <w:p w:rsidR="00AF5C1E" w:rsidRPr="00CE26C0" w:rsidRDefault="00AF5C1E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AF5C1E" w:rsidRPr="00CE26C0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>Д н е в н и  р е д</w:t>
      </w:r>
    </w:p>
    <w:p w:rsidR="00AF5C1E" w:rsidRPr="00CE26C0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7600D" w:rsidRPr="00CE26C0" w:rsidRDefault="0047600D" w:rsidP="0047600D">
      <w:pPr>
        <w:jc w:val="center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 xml:space="preserve">- усвајање записника </w:t>
      </w:r>
      <w:r w:rsidR="00CF72B2">
        <w:rPr>
          <w:sz w:val="23"/>
          <w:szCs w:val="23"/>
          <w:lang w:val="sr-Cyrl-RS"/>
        </w:rPr>
        <w:t>Пете</w:t>
      </w:r>
      <w:r w:rsidRPr="00CE26C0">
        <w:rPr>
          <w:sz w:val="23"/>
          <w:szCs w:val="23"/>
          <w:lang w:val="sr-Cyrl-RS"/>
        </w:rPr>
        <w:t xml:space="preserve"> седнице Одбора -</w:t>
      </w:r>
    </w:p>
    <w:p w:rsidR="0047600D" w:rsidRDefault="0047600D" w:rsidP="00CF72B2">
      <w:pPr>
        <w:ind w:firstLine="1418"/>
        <w:jc w:val="both"/>
        <w:rPr>
          <w:sz w:val="23"/>
          <w:szCs w:val="23"/>
          <w:lang w:val="sr-Cyrl-RS"/>
        </w:rPr>
      </w:pPr>
    </w:p>
    <w:p w:rsidR="00CF72B2" w:rsidRDefault="00CF72B2" w:rsidP="00CF72B2">
      <w:pPr>
        <w:ind w:firstLine="1418"/>
        <w:jc w:val="both"/>
        <w:rPr>
          <w:sz w:val="23"/>
          <w:szCs w:val="23"/>
          <w:lang w:val="sr-Cyrl-RS"/>
        </w:rPr>
      </w:pPr>
      <w:r w:rsidRPr="00CF72B2">
        <w:rPr>
          <w:bCs/>
          <w:sz w:val="23"/>
          <w:szCs w:val="23"/>
          <w:lang w:val="sr-Cyrl-CS"/>
        </w:rPr>
        <w:tab/>
        <w:t>1.</w:t>
      </w:r>
      <w:r w:rsidRPr="00CF72B2">
        <w:rPr>
          <w:bCs/>
          <w:sz w:val="23"/>
          <w:szCs w:val="23"/>
          <w:lang w:val="sr-Cyrl-RS"/>
        </w:rPr>
        <w:t xml:space="preserve"> </w:t>
      </w:r>
      <w:r w:rsidRPr="00CF72B2">
        <w:rPr>
          <w:sz w:val="23"/>
          <w:szCs w:val="23"/>
          <w:lang w:val="sr-Cyrl-RS"/>
        </w:rPr>
        <w:t>Утврђивање питања за тест провер</w:t>
      </w:r>
      <w:r w:rsidRPr="00CF72B2">
        <w:rPr>
          <w:sz w:val="23"/>
          <w:szCs w:val="23"/>
        </w:rPr>
        <w:t>e</w:t>
      </w:r>
      <w:r w:rsidRPr="00CF72B2">
        <w:rPr>
          <w:sz w:val="23"/>
          <w:szCs w:val="23"/>
          <w:lang w:val="sr-Cyrl-RS"/>
        </w:rPr>
        <w:t xml:space="preserve"> стручне оспособљености из области јавних набавки кандидата за избор два члана Републичке комисије за заштиту права у поступцима јавних набавки;</w:t>
      </w:r>
    </w:p>
    <w:p w:rsidR="00CF72B2" w:rsidRPr="00CF72B2" w:rsidRDefault="00CF72B2" w:rsidP="00CF72B2">
      <w:pPr>
        <w:ind w:firstLine="1418"/>
        <w:jc w:val="both"/>
        <w:rPr>
          <w:sz w:val="23"/>
          <w:szCs w:val="23"/>
          <w:lang w:val="sr-Cyrl-RS"/>
        </w:rPr>
      </w:pPr>
    </w:p>
    <w:p w:rsidR="00CF72B2" w:rsidRPr="00CF72B2" w:rsidRDefault="00CF72B2" w:rsidP="00CF72B2">
      <w:pPr>
        <w:jc w:val="both"/>
        <w:rPr>
          <w:bCs/>
          <w:sz w:val="23"/>
          <w:szCs w:val="23"/>
          <w:lang w:val="sr-Cyrl-RS"/>
        </w:rPr>
      </w:pPr>
      <w:r w:rsidRPr="00CF72B2">
        <w:rPr>
          <w:sz w:val="23"/>
          <w:szCs w:val="23"/>
          <w:lang w:val="sr-Cyrl-RS"/>
        </w:rPr>
        <w:tab/>
      </w:r>
      <w:r w:rsidRPr="00CF72B2">
        <w:rPr>
          <w:sz w:val="23"/>
          <w:szCs w:val="23"/>
          <w:lang w:val="sr-Cyrl-RS"/>
        </w:rPr>
        <w:tab/>
        <w:t xml:space="preserve">2. </w:t>
      </w:r>
      <w:r w:rsidRPr="00CF72B2">
        <w:rPr>
          <w:bCs/>
          <w:sz w:val="23"/>
          <w:szCs w:val="23"/>
          <w:lang w:val="sr-Cyrl-RS"/>
        </w:rPr>
        <w:t>Разматрање захтева запослених у Управи за јавне набавке, за добијање претходне писане сагласности за обављање додатне плаћене активности</w:t>
      </w:r>
      <w:r w:rsidRPr="00CF72B2">
        <w:rPr>
          <w:bCs/>
          <w:sz w:val="23"/>
          <w:szCs w:val="23"/>
          <w:lang w:val="sr-Latn-RS"/>
        </w:rPr>
        <w:t xml:space="preserve"> (</w:t>
      </w:r>
      <w:r w:rsidRPr="00CF72B2">
        <w:rPr>
          <w:bCs/>
          <w:sz w:val="23"/>
          <w:szCs w:val="23"/>
          <w:lang w:val="sr-Cyrl-RS"/>
        </w:rPr>
        <w:t xml:space="preserve">број </w:t>
      </w:r>
      <w:r w:rsidRPr="00CF72B2">
        <w:rPr>
          <w:bCs/>
          <w:sz w:val="23"/>
          <w:szCs w:val="23"/>
          <w:lang w:val="sr-Latn-RS"/>
        </w:rPr>
        <w:t>120-20/16-</w:t>
      </w:r>
      <w:r w:rsidRPr="00CF72B2">
        <w:rPr>
          <w:bCs/>
          <w:sz w:val="23"/>
          <w:szCs w:val="23"/>
          <w:lang w:val="sr-Cyrl-RS"/>
        </w:rPr>
        <w:t>88</w:t>
      </w:r>
      <w:r w:rsidRPr="00CF72B2">
        <w:rPr>
          <w:bCs/>
          <w:sz w:val="23"/>
          <w:szCs w:val="23"/>
          <w:lang w:val="sr-Latn-RS"/>
        </w:rPr>
        <w:t xml:space="preserve">, </w:t>
      </w:r>
      <w:r w:rsidRPr="00CF72B2">
        <w:rPr>
          <w:bCs/>
          <w:sz w:val="23"/>
          <w:szCs w:val="23"/>
          <w:lang w:val="sr-Cyrl-RS"/>
        </w:rPr>
        <w:t>број 120-20/16-89 и број 20-20/16-90, од 9. септембра 2016. године).</w:t>
      </w:r>
    </w:p>
    <w:p w:rsidR="00CF72B2" w:rsidRPr="00CF72B2" w:rsidRDefault="00CF72B2" w:rsidP="00CE26C0">
      <w:pPr>
        <w:ind w:firstLine="720"/>
        <w:jc w:val="both"/>
        <w:rPr>
          <w:sz w:val="23"/>
          <w:szCs w:val="23"/>
          <w:lang w:val="sr-Cyrl-RS"/>
        </w:rPr>
      </w:pPr>
    </w:p>
    <w:p w:rsidR="00CE26C0" w:rsidRDefault="008A0670" w:rsidP="00CE26C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="00CE26C0">
        <w:rPr>
          <w:bCs/>
          <w:sz w:val="23"/>
          <w:szCs w:val="23"/>
          <w:lang w:val="sr-Cyrl-RS"/>
        </w:rPr>
        <w:t>*</w:t>
      </w:r>
    </w:p>
    <w:p w:rsidR="00712EAA" w:rsidRDefault="00712EAA" w:rsidP="008B2642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</w:p>
    <w:p w:rsidR="00957AA0" w:rsidRDefault="00E91B2A" w:rsidP="008B2642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CE26C0">
        <w:rPr>
          <w:bCs/>
          <w:sz w:val="23"/>
          <w:szCs w:val="23"/>
          <w:lang w:val="ru-RU"/>
        </w:rPr>
        <w:lastRenderedPageBreak/>
        <w:t xml:space="preserve">Пре преласка на рад по утврђеном дневном реду, Одбор је </w:t>
      </w:r>
      <w:r w:rsidR="002253C8" w:rsidRPr="00CE26C0">
        <w:rPr>
          <w:bCs/>
          <w:sz w:val="23"/>
          <w:szCs w:val="23"/>
          <w:lang w:val="ru-RU"/>
        </w:rPr>
        <w:t>већином гласова</w:t>
      </w:r>
      <w:r w:rsidRPr="00CE26C0">
        <w:rPr>
          <w:bCs/>
          <w:sz w:val="23"/>
          <w:szCs w:val="23"/>
          <w:lang w:val="ru-RU"/>
        </w:rPr>
        <w:t xml:space="preserve">, без примедаба, усвојио </w:t>
      </w:r>
      <w:r w:rsidRPr="00CE26C0">
        <w:rPr>
          <w:sz w:val="23"/>
          <w:szCs w:val="23"/>
          <w:lang w:val="ru-RU"/>
        </w:rPr>
        <w:t>записник</w:t>
      </w:r>
      <w:r w:rsidR="002253C8" w:rsidRPr="00CE26C0">
        <w:rPr>
          <w:sz w:val="23"/>
          <w:szCs w:val="23"/>
          <w:lang w:val="ru-RU"/>
        </w:rPr>
        <w:t xml:space="preserve"> </w:t>
      </w:r>
      <w:r w:rsidR="00CF72B2">
        <w:rPr>
          <w:sz w:val="23"/>
          <w:szCs w:val="23"/>
          <w:lang w:val="ru-RU"/>
        </w:rPr>
        <w:t>Пете</w:t>
      </w:r>
      <w:r w:rsidRPr="00CE26C0">
        <w:rPr>
          <w:sz w:val="23"/>
          <w:szCs w:val="23"/>
          <w:lang w:val="sr-Cyrl-RS"/>
        </w:rPr>
        <w:t xml:space="preserve"> </w:t>
      </w:r>
      <w:r w:rsidRPr="00CE26C0">
        <w:rPr>
          <w:sz w:val="23"/>
          <w:szCs w:val="23"/>
          <w:lang w:val="ru-RU"/>
        </w:rPr>
        <w:t>седнице Одбора.</w:t>
      </w:r>
    </w:p>
    <w:p w:rsidR="00712EAA" w:rsidRPr="00712EAA" w:rsidRDefault="00712EAA" w:rsidP="008B2642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CE26C0" w:rsidRDefault="008A0670" w:rsidP="008B264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="00CE26C0">
        <w:rPr>
          <w:bCs/>
          <w:sz w:val="23"/>
          <w:szCs w:val="23"/>
          <w:lang w:val="sr-Cyrl-RS"/>
        </w:rPr>
        <w:t>*</w:t>
      </w:r>
    </w:p>
    <w:p w:rsidR="008B2642" w:rsidRPr="00CE26C0" w:rsidRDefault="008B2642" w:rsidP="008B264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</w:p>
    <w:p w:rsidR="006E478A" w:rsidRDefault="004F7CEF" w:rsidP="008B2642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b/>
          <w:sz w:val="23"/>
          <w:szCs w:val="23"/>
          <w:u w:val="single"/>
          <w:lang w:val="sr-Cyrl-RS"/>
        </w:rPr>
        <w:t>Прва тачка дневног реда:</w:t>
      </w:r>
      <w:r w:rsidRPr="00CE26C0">
        <w:rPr>
          <w:sz w:val="23"/>
          <w:szCs w:val="23"/>
          <w:lang w:val="sr-Cyrl-RS"/>
        </w:rPr>
        <w:t xml:space="preserve"> </w:t>
      </w:r>
      <w:r w:rsidR="00CF72B2" w:rsidRPr="00CF72B2">
        <w:rPr>
          <w:sz w:val="23"/>
          <w:szCs w:val="23"/>
          <w:lang w:val="sr-Cyrl-RS"/>
        </w:rPr>
        <w:t>Утврђивање питања за тест провер</w:t>
      </w:r>
      <w:r w:rsidR="00CF72B2" w:rsidRPr="00CF72B2">
        <w:rPr>
          <w:sz w:val="23"/>
          <w:szCs w:val="23"/>
        </w:rPr>
        <w:t>e</w:t>
      </w:r>
      <w:r w:rsidR="00CF72B2" w:rsidRPr="00CF72B2">
        <w:rPr>
          <w:sz w:val="23"/>
          <w:szCs w:val="23"/>
          <w:lang w:val="sr-Cyrl-RS"/>
        </w:rPr>
        <w:t xml:space="preserve"> стручне оспособљености из области јавних набавки кандидата за избор два члана Републичке комисије за заштиту права у поступцима јавних набавки</w:t>
      </w:r>
    </w:p>
    <w:p w:rsidR="003334D7" w:rsidRPr="00CE26C0" w:rsidRDefault="003334D7" w:rsidP="003334D7">
      <w:pPr>
        <w:ind w:firstLine="1418"/>
        <w:jc w:val="both"/>
        <w:rPr>
          <w:sz w:val="23"/>
          <w:szCs w:val="23"/>
          <w:lang w:val="sr-Cyrl-RS"/>
        </w:rPr>
      </w:pPr>
    </w:p>
    <w:p w:rsidR="003334D7" w:rsidRDefault="003334D7" w:rsidP="003334D7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 w:rsidR="006E478A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У 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расправи по овој тачки дневног реда </w:t>
      </w:r>
      <w:r w:rsidR="006E478A" w:rsidRPr="003334D7">
        <w:rPr>
          <w:rFonts w:ascii="Times New Roman" w:hAnsi="Times New Roman"/>
          <w:bCs/>
          <w:sz w:val="23"/>
          <w:szCs w:val="23"/>
          <w:lang w:val="sr-Cyrl-RS"/>
        </w:rPr>
        <w:t>учествовали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су</w:t>
      </w:r>
      <w:r w:rsidR="006E478A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: </w:t>
      </w:r>
      <w:r w:rsidR="003270A7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Зоран Красић, 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>Верољуб Арсић, Милорад Мијатовић и Александра Томић</w:t>
      </w:r>
      <w:r w:rsidR="006E478A" w:rsidRPr="003334D7">
        <w:rPr>
          <w:rFonts w:ascii="Times New Roman" w:hAnsi="Times New Roman"/>
          <w:bCs/>
          <w:sz w:val="23"/>
          <w:szCs w:val="23"/>
          <w:lang w:val="sr-Cyrl-RS"/>
        </w:rPr>
        <w:t>.</w:t>
      </w:r>
    </w:p>
    <w:p w:rsidR="000179F9" w:rsidRDefault="000179F9" w:rsidP="003334D7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>
        <w:rPr>
          <w:rFonts w:ascii="Times New Roman" w:hAnsi="Times New Roman"/>
          <w:bCs/>
          <w:sz w:val="23"/>
          <w:szCs w:val="23"/>
          <w:lang w:val="sr-Cyrl-RS"/>
        </w:rPr>
        <w:tab/>
      </w:r>
    </w:p>
    <w:p w:rsidR="008C06AD" w:rsidRDefault="000179F9" w:rsidP="008C06AD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>
        <w:rPr>
          <w:rFonts w:ascii="Times New Roman" w:hAnsi="Times New Roman"/>
          <w:bCs/>
          <w:sz w:val="23"/>
          <w:szCs w:val="23"/>
          <w:lang w:val="sr-Cyrl-RS"/>
        </w:rPr>
        <w:tab/>
        <w:t>Током расправе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постављено је питање овлашћења Одбора да спроводи одређене радње у изборном поступку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и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уопште прав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>а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да 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Одбор 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>спроводи тестирање кандидата који су се пријавили на јавни конкурс за избор два члана Републичке комисије за заштиту пра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ва у поступцима јавних набавки, односно 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>да ли је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Одбор,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у конкретном случају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>,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прекорачио овлашћења која су му дата Уставом, Законом о Народној скупштини и Пословником</w:t>
      </w:r>
      <w:r w:rsidR="00A04462">
        <w:rPr>
          <w:rFonts w:ascii="Times New Roman" w:hAnsi="Times New Roman"/>
          <w:bCs/>
          <w:sz w:val="23"/>
          <w:szCs w:val="23"/>
          <w:lang w:val="sr-Cyrl-RS"/>
        </w:rPr>
        <w:t xml:space="preserve"> Народне скупштине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, или 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пак 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Одбор има дискреционо право да одређује процедуру по којој ће се спроводити јавни конкурс за избор 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>председника и чланова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Републичке комисије с обзиром на 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>одредбу Закона о јавним набавкама којом је Одбор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>у дато овлашћење да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покреће 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тај 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>поступак, односно да предла</w:t>
      </w:r>
      <w:r w:rsidR="006431FD">
        <w:rPr>
          <w:rFonts w:ascii="Times New Roman" w:hAnsi="Times New Roman"/>
          <w:bCs/>
          <w:sz w:val="23"/>
          <w:szCs w:val="23"/>
          <w:lang w:val="sr-Cyrl-RS"/>
        </w:rPr>
        <w:t xml:space="preserve">же 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>кандидат</w:t>
      </w:r>
      <w:r w:rsidR="006431FD">
        <w:rPr>
          <w:rFonts w:ascii="Times New Roman" w:hAnsi="Times New Roman"/>
          <w:bCs/>
          <w:sz w:val="23"/>
          <w:szCs w:val="23"/>
          <w:lang w:val="sr-Cyrl-RS"/>
        </w:rPr>
        <w:t>е за председника и чланове Републичке комисије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. 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Такође, 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током расправе 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>изнети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су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разлози за и против спровођења тестирања кандидата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и указано на потребу да 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>осим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субјективног критеријума 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>у смислу разговора са кандидатима,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мора да постоји и објектив</w:t>
      </w:r>
      <w:r w:rsidR="00477157">
        <w:rPr>
          <w:rFonts w:ascii="Times New Roman" w:hAnsi="Times New Roman"/>
          <w:bCs/>
          <w:sz w:val="23"/>
          <w:szCs w:val="23"/>
          <w:lang w:val="sr-Cyrl-RS"/>
        </w:rPr>
        <w:t>а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н критеријум који у конкретном случају представља 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полагање 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>писан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>ог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тест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>а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>.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На крају расправе, чланови Одбора су оставили као отворену могућност да се на разговор који ће бити организован након полагања теста, позову и кандидати који тест нису прошли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како би се и њима пружила прилика да учестувују у тој фази изборног поступка.</w:t>
      </w:r>
    </w:p>
    <w:p w:rsidR="00CF72B2" w:rsidRPr="008C06AD" w:rsidRDefault="002D5FBB" w:rsidP="008C06AD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3334D7">
        <w:rPr>
          <w:rFonts w:eastAsia="Calibri"/>
          <w:sz w:val="23"/>
          <w:szCs w:val="23"/>
          <w:lang w:val="ru-RU"/>
        </w:rPr>
        <w:tab/>
      </w:r>
    </w:p>
    <w:p w:rsidR="00CF72B2" w:rsidRDefault="00CF72B2" w:rsidP="00CF72B2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Након завршене расправе, председник Одбора је </w:t>
      </w:r>
      <w:r w:rsidR="00086071">
        <w:rPr>
          <w:lang w:val="sr-Cyrl-RS"/>
        </w:rPr>
        <w:t>позвала</w:t>
      </w:r>
      <w:r>
        <w:rPr>
          <w:lang w:val="sr-Cyrl-RS"/>
        </w:rPr>
        <w:t xml:space="preserve"> чланове Одбора да предлажу бројеве од 1 до 80</w:t>
      </w:r>
      <w:r w:rsidR="00086071">
        <w:rPr>
          <w:lang w:val="sr-Cyrl-RS"/>
        </w:rPr>
        <w:t>, према растућем низу</w:t>
      </w:r>
      <w:r>
        <w:rPr>
          <w:lang w:val="sr-Cyrl-RS"/>
        </w:rPr>
        <w:t xml:space="preserve">, све док се не </w:t>
      </w:r>
      <w:r w:rsidR="00086071">
        <w:rPr>
          <w:lang w:val="sr-Cyrl-RS"/>
        </w:rPr>
        <w:t xml:space="preserve">изаберу 42 броја за 42 питања. </w:t>
      </w:r>
      <w:r>
        <w:rPr>
          <w:lang w:val="sr-Cyrl-RS"/>
        </w:rPr>
        <w:t>Од предлагања бројева се изузе</w:t>
      </w:r>
      <w:r w:rsidR="00086071">
        <w:rPr>
          <w:lang w:val="sr-Cyrl-RS"/>
        </w:rPr>
        <w:t>о</w:t>
      </w:r>
      <w:r>
        <w:rPr>
          <w:lang w:val="sr-Cyrl-RS"/>
        </w:rPr>
        <w:t xml:space="preserve"> Зоран Красић, члан Одбора.</w:t>
      </w:r>
    </w:p>
    <w:p w:rsidR="00086071" w:rsidRDefault="00086071" w:rsidP="00CF72B2">
      <w:pPr>
        <w:ind w:firstLine="1418"/>
        <w:jc w:val="both"/>
        <w:rPr>
          <w:lang w:val="sr-Cyrl-RS"/>
        </w:rPr>
      </w:pPr>
    </w:p>
    <w:p w:rsidR="00CF72B2" w:rsidRDefault="00CF72B2" w:rsidP="00CF72B2">
      <w:pPr>
        <w:ind w:firstLine="1418"/>
        <w:jc w:val="both"/>
        <w:rPr>
          <w:lang w:val="sr-Cyrl-RS"/>
        </w:rPr>
      </w:pPr>
      <w:r>
        <w:rPr>
          <w:lang w:val="sr-Cyrl-RS"/>
        </w:rPr>
        <w:t>Одбор је већином гласова (</w:t>
      </w:r>
      <w:r w:rsidR="00086071">
        <w:rPr>
          <w:lang w:val="sr-Cyrl-RS"/>
        </w:rPr>
        <w:t>13 за, нико против, један уздржан</w:t>
      </w:r>
      <w:r w:rsidR="00FE5EE9">
        <w:rPr>
          <w:lang w:val="sr-Cyrl-RS"/>
        </w:rPr>
        <w:t>,</w:t>
      </w:r>
      <w:r w:rsidR="00086071">
        <w:rPr>
          <w:lang w:val="sr-Cyrl-RS"/>
        </w:rPr>
        <w:t xml:space="preserve"> један члан Одбора није гласао) </w:t>
      </w:r>
      <w:r>
        <w:rPr>
          <w:lang w:val="sr-Cyrl-RS"/>
        </w:rPr>
        <w:t xml:space="preserve">утврдио 42 питања за тест за проверу </w:t>
      </w:r>
      <w:r w:rsidRPr="00400E41">
        <w:rPr>
          <w:lang w:val="sr-Cyrl-RS"/>
        </w:rPr>
        <w:t>стручне оспособљености из области јавних набавки кандидата за избор два члана Републичке комисије за заштиту права у поступцима јавних набавки</w:t>
      </w:r>
      <w:r w:rsidR="00086071">
        <w:rPr>
          <w:lang w:val="sr-Cyrl-RS"/>
        </w:rPr>
        <w:t xml:space="preserve"> (1, 2, 3, 4, 5, 6, 7, 8, 9, 10, 11, 12, 13, 17, 18, 19, 20, 21, 22, 25, 26, 31, 33, 36, 39, 41, 42, 44, 45, 47, 51, 52, 54, 55, 58, 64, 69, 70, 73, 75, 79 и 80)</w:t>
      </w:r>
      <w:r>
        <w:rPr>
          <w:lang w:val="sr-Cyrl-RS"/>
        </w:rPr>
        <w:t>.</w:t>
      </w:r>
    </w:p>
    <w:p w:rsidR="00CF72B2" w:rsidRDefault="00CF72B2" w:rsidP="00CF72B2">
      <w:pPr>
        <w:ind w:firstLine="1418"/>
        <w:jc w:val="both"/>
        <w:rPr>
          <w:lang w:val="sr-Cyrl-RS"/>
        </w:rPr>
      </w:pPr>
    </w:p>
    <w:p w:rsidR="00086071" w:rsidRDefault="00CF72B2" w:rsidP="00CF72B2">
      <w:pPr>
        <w:ind w:firstLine="709"/>
        <w:jc w:val="both"/>
        <w:rPr>
          <w:lang w:val="sr-Cyrl-RS"/>
        </w:rPr>
      </w:pPr>
      <w:r>
        <w:rPr>
          <w:color w:val="000000"/>
          <w:lang w:val="sr-Cyrl-RS"/>
        </w:rPr>
        <w:tab/>
      </w:r>
      <w:r w:rsidRPr="002E2FD7">
        <w:rPr>
          <w:color w:val="000000"/>
          <w:lang w:val="sr-Cyrl-RS"/>
        </w:rPr>
        <w:tab/>
      </w:r>
      <w:r w:rsidRPr="002E2FD7">
        <w:rPr>
          <w:lang w:val="sr-Cyrl-RS"/>
        </w:rPr>
        <w:t xml:space="preserve"> </w:t>
      </w:r>
      <w:r w:rsidR="00086071">
        <w:rPr>
          <w:b/>
          <w:u w:val="single"/>
          <w:lang w:val="sr-Cyrl-RS"/>
        </w:rPr>
        <w:t>Друга</w:t>
      </w:r>
      <w:r w:rsidRPr="002E2FD7">
        <w:rPr>
          <w:b/>
          <w:u w:val="single"/>
          <w:lang w:val="sr-Cyrl-RS"/>
        </w:rPr>
        <w:t xml:space="preserve"> тачка дневног реда</w:t>
      </w:r>
      <w:r w:rsidRPr="002E2FD7">
        <w:rPr>
          <w:b/>
          <w:lang w:val="sr-Cyrl-RS"/>
        </w:rPr>
        <w:t>:</w:t>
      </w:r>
      <w:r w:rsidRPr="002E2FD7">
        <w:rPr>
          <w:lang w:val="sr-Cyrl-RS"/>
        </w:rPr>
        <w:t xml:space="preserve"> </w:t>
      </w:r>
      <w:r w:rsidRPr="00400E41">
        <w:rPr>
          <w:lang w:val="sr-Cyrl-RS"/>
        </w:rPr>
        <w:t>Разматрање захтева запослен</w:t>
      </w:r>
      <w:r w:rsidR="00086071">
        <w:rPr>
          <w:lang w:val="sr-Cyrl-RS"/>
        </w:rPr>
        <w:t>их</w:t>
      </w:r>
      <w:r w:rsidRPr="00400E41">
        <w:rPr>
          <w:lang w:val="sr-Cyrl-RS"/>
        </w:rPr>
        <w:t xml:space="preserve"> у Управи за јавне набавке, за давање претходне писане сагласности за обављање додатне плаћене активности</w:t>
      </w:r>
    </w:p>
    <w:p w:rsidR="008B2642" w:rsidRDefault="008B2642" w:rsidP="00CF72B2">
      <w:pPr>
        <w:ind w:firstLine="709"/>
        <w:jc w:val="both"/>
        <w:rPr>
          <w:lang w:val="sr-Cyrl-RS"/>
        </w:rPr>
      </w:pPr>
    </w:p>
    <w:p w:rsidR="00586446" w:rsidRDefault="00086071" w:rsidP="008B2642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 xml:space="preserve">Председник Одбора је обавестила чланове и заменике чланова Одбора да су се Данијела Бојовић, </w:t>
      </w:r>
      <w:r>
        <w:rPr>
          <w:sz w:val="23"/>
          <w:szCs w:val="23"/>
          <w:lang w:val="sr-Cyrl-RS"/>
        </w:rPr>
        <w:t>Милош Јовић</w:t>
      </w:r>
      <w:r w:rsidRPr="00CE26C0">
        <w:rPr>
          <w:sz w:val="23"/>
          <w:szCs w:val="23"/>
          <w:lang w:val="sr-Cyrl-RS"/>
        </w:rPr>
        <w:t xml:space="preserve"> и </w:t>
      </w:r>
      <w:r>
        <w:rPr>
          <w:sz w:val="23"/>
          <w:szCs w:val="23"/>
          <w:lang w:val="sr-Cyrl-RS"/>
        </w:rPr>
        <w:t>Оливера Рајковић</w:t>
      </w:r>
      <w:r w:rsidRPr="00CE26C0">
        <w:rPr>
          <w:sz w:val="23"/>
          <w:szCs w:val="23"/>
          <w:lang w:val="sr-Cyrl-RS"/>
        </w:rPr>
        <w:t>, запослен</w:t>
      </w:r>
      <w:r>
        <w:rPr>
          <w:sz w:val="23"/>
          <w:szCs w:val="23"/>
          <w:lang w:val="sr-Cyrl-RS"/>
        </w:rPr>
        <w:t>и</w:t>
      </w:r>
      <w:r w:rsidRPr="00CE26C0">
        <w:rPr>
          <w:sz w:val="23"/>
          <w:szCs w:val="23"/>
          <w:lang w:val="sr-Cyrl-RS"/>
        </w:rPr>
        <w:t xml:space="preserve"> у Управи за јавне набавке, обратил</w:t>
      </w:r>
      <w:r>
        <w:rPr>
          <w:sz w:val="23"/>
          <w:szCs w:val="23"/>
          <w:lang w:val="sr-Cyrl-RS"/>
        </w:rPr>
        <w:t>и</w:t>
      </w:r>
      <w:r w:rsidRPr="00CE26C0">
        <w:rPr>
          <w:sz w:val="23"/>
          <w:szCs w:val="23"/>
          <w:lang w:val="sr-Cyrl-RS"/>
        </w:rPr>
        <w:t xml:space="preserve"> Одбору са захтевима за добијање претходне писане сагласности за учествовање на семинарима у својству предавача, који ће бити одржани током септембра и октобра у Београду</w:t>
      </w:r>
      <w:r w:rsidR="00FE5EE9">
        <w:rPr>
          <w:sz w:val="23"/>
          <w:szCs w:val="23"/>
          <w:lang w:val="sr-Cyrl-RS"/>
        </w:rPr>
        <w:t xml:space="preserve">, односно на </w:t>
      </w:r>
      <w:r w:rsidRPr="00CE26C0">
        <w:rPr>
          <w:sz w:val="23"/>
          <w:szCs w:val="23"/>
          <w:lang w:val="sr-Cyrl-RS"/>
        </w:rPr>
        <w:t>Златибору</w:t>
      </w:r>
      <w:r w:rsidR="00FE5EE9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Палићу</w:t>
      </w:r>
      <w:r w:rsidR="00FE5EE9">
        <w:rPr>
          <w:sz w:val="23"/>
          <w:szCs w:val="23"/>
          <w:lang w:val="sr-Cyrl-RS"/>
        </w:rPr>
        <w:t xml:space="preserve"> и Бањи Ковиљачи,</w:t>
      </w:r>
      <w:r w:rsidRPr="00CE26C0">
        <w:rPr>
          <w:sz w:val="23"/>
          <w:szCs w:val="23"/>
          <w:lang w:val="sr-Cyrl-RS"/>
        </w:rPr>
        <w:t xml:space="preserve"> у организацији Института за економску дипломатију, </w:t>
      </w:r>
      <w:r w:rsidR="00FE5EE9">
        <w:rPr>
          <w:sz w:val="23"/>
          <w:szCs w:val="23"/>
          <w:lang w:val="sr-Cyrl-RS"/>
        </w:rPr>
        <w:t xml:space="preserve">Информативно-пословног центра, Центра за менаџмент набавки и </w:t>
      </w:r>
      <w:r w:rsidRPr="00CE26C0">
        <w:rPr>
          <w:sz w:val="23"/>
          <w:szCs w:val="23"/>
          <w:lang w:val="sr-Latn-RS"/>
        </w:rPr>
        <w:lastRenderedPageBreak/>
        <w:t>Publik Aktiv</w:t>
      </w:r>
      <w:r w:rsidRPr="00CE26C0">
        <w:rPr>
          <w:sz w:val="23"/>
          <w:szCs w:val="23"/>
          <w:lang w:val="sr-Cyrl-RS"/>
        </w:rPr>
        <w:t>-а. Именован</w:t>
      </w:r>
      <w:r w:rsidR="00FE5EE9">
        <w:rPr>
          <w:sz w:val="23"/>
          <w:szCs w:val="23"/>
          <w:lang w:val="sr-Cyrl-RS"/>
        </w:rPr>
        <w:t>и</w:t>
      </w:r>
      <w:r w:rsidRPr="00CE26C0">
        <w:rPr>
          <w:sz w:val="23"/>
          <w:szCs w:val="23"/>
          <w:lang w:val="sr-Cyrl-RS"/>
        </w:rPr>
        <w:t xml:space="preserve"> су у својим захтевима навел</w:t>
      </w:r>
      <w:r w:rsidR="00FE5EE9">
        <w:rPr>
          <w:sz w:val="23"/>
          <w:szCs w:val="23"/>
          <w:lang w:val="sr-Cyrl-RS"/>
        </w:rPr>
        <w:t>и</w:t>
      </w:r>
      <w:r w:rsidRPr="00CE26C0">
        <w:rPr>
          <w:sz w:val="23"/>
          <w:szCs w:val="23"/>
          <w:lang w:val="sr-Cyrl-RS"/>
        </w:rPr>
        <w:t xml:space="preserve"> да се очекивани новчани износи за ове активности крећу у распону од 1</w:t>
      </w:r>
      <w:r w:rsidR="00FE5EE9">
        <w:rPr>
          <w:sz w:val="23"/>
          <w:szCs w:val="23"/>
          <w:lang w:val="sr-Cyrl-RS"/>
        </w:rPr>
        <w:t>0</w:t>
      </w:r>
      <w:r w:rsidR="006431FD">
        <w:rPr>
          <w:sz w:val="23"/>
          <w:szCs w:val="23"/>
          <w:lang w:val="sr-Cyrl-RS"/>
        </w:rPr>
        <w:t>.000</w:t>
      </w:r>
      <w:r w:rsidRPr="00CE26C0">
        <w:rPr>
          <w:sz w:val="23"/>
          <w:szCs w:val="23"/>
          <w:lang w:val="sr-Cyrl-RS"/>
        </w:rPr>
        <w:t xml:space="preserve"> до 40.000 динара по семинару, као и да нису у сукобу интереса. </w:t>
      </w:r>
    </w:p>
    <w:p w:rsidR="008B2642" w:rsidRPr="008B2642" w:rsidRDefault="008B2642" w:rsidP="008B2642">
      <w:pPr>
        <w:ind w:firstLine="1418"/>
        <w:jc w:val="both"/>
        <w:rPr>
          <w:sz w:val="23"/>
          <w:szCs w:val="23"/>
          <w:lang w:val="sr-Cyrl-RS"/>
        </w:rPr>
      </w:pPr>
    </w:p>
    <w:p w:rsidR="00CF72B2" w:rsidRPr="00FE5EE9" w:rsidRDefault="00086071" w:rsidP="00FE5EE9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</w:r>
      <w:r w:rsidRPr="00CE26C0">
        <w:rPr>
          <w:bCs/>
          <w:sz w:val="23"/>
          <w:szCs w:val="23"/>
          <w:lang w:val="sr-Cyrl-RS"/>
        </w:rPr>
        <w:t xml:space="preserve">У </w:t>
      </w:r>
      <w:r>
        <w:rPr>
          <w:bCs/>
          <w:sz w:val="23"/>
          <w:szCs w:val="23"/>
          <w:lang w:val="sr-Cyrl-RS"/>
        </w:rPr>
        <w:t xml:space="preserve">расправи по овој тачки дневног реда </w:t>
      </w:r>
      <w:r w:rsidRPr="00CE26C0">
        <w:rPr>
          <w:bCs/>
          <w:sz w:val="23"/>
          <w:szCs w:val="23"/>
          <w:lang w:val="sr-Cyrl-RS"/>
        </w:rPr>
        <w:t>учествовали</w:t>
      </w:r>
      <w:r>
        <w:rPr>
          <w:bCs/>
          <w:sz w:val="23"/>
          <w:szCs w:val="23"/>
          <w:lang w:val="sr-Cyrl-RS"/>
        </w:rPr>
        <w:t xml:space="preserve"> су</w:t>
      </w:r>
      <w:r w:rsidRPr="00CE26C0">
        <w:rPr>
          <w:bCs/>
          <w:sz w:val="23"/>
          <w:szCs w:val="23"/>
          <w:lang w:val="sr-Cyrl-RS"/>
        </w:rPr>
        <w:t xml:space="preserve">: Зоран Красић, </w:t>
      </w:r>
      <w:r>
        <w:rPr>
          <w:bCs/>
          <w:sz w:val="23"/>
          <w:szCs w:val="23"/>
          <w:lang w:val="sr-Cyrl-RS"/>
        </w:rPr>
        <w:t xml:space="preserve">Верољуб Арсић, </w:t>
      </w:r>
      <w:r w:rsidR="00586446">
        <w:rPr>
          <w:bCs/>
          <w:sz w:val="23"/>
          <w:szCs w:val="23"/>
          <w:lang w:val="sr-Cyrl-RS"/>
        </w:rPr>
        <w:t>Војислав Вујић, Горица Гајић, Душан Павловић и Горан Ковачевић.</w:t>
      </w:r>
      <w:r w:rsidR="00CF72B2" w:rsidRPr="002E2FD7">
        <w:rPr>
          <w:lang w:val="sr-Cyrl-RS"/>
        </w:rPr>
        <w:t xml:space="preserve"> </w:t>
      </w:r>
    </w:p>
    <w:p w:rsidR="00CF72B2" w:rsidRDefault="00CF72B2" w:rsidP="00CF72B2">
      <w:pPr>
        <w:pStyle w:val="ListParagraph"/>
        <w:ind w:left="0"/>
        <w:jc w:val="both"/>
        <w:rPr>
          <w:lang w:val="sr-Cyrl-RS"/>
        </w:rPr>
      </w:pPr>
    </w:p>
    <w:p w:rsidR="00477157" w:rsidRDefault="008B2642" w:rsidP="00CF72B2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8C06AD">
        <w:rPr>
          <w:lang w:val="sr-Cyrl-RS"/>
        </w:rPr>
        <w:t xml:space="preserve">Током расправе указано је </w:t>
      </w:r>
      <w:r w:rsidR="006431FD">
        <w:rPr>
          <w:lang w:val="sr-Cyrl-RS"/>
        </w:rPr>
        <w:t xml:space="preserve">на неусклађеност </w:t>
      </w:r>
      <w:r w:rsidR="00A04462">
        <w:rPr>
          <w:lang w:val="sr-Cyrl-RS"/>
        </w:rPr>
        <w:t>законске одредбе</w:t>
      </w:r>
      <w:r w:rsidR="008C06AD">
        <w:rPr>
          <w:lang w:val="sr-Cyrl-RS"/>
        </w:rPr>
        <w:t xml:space="preserve"> на основу ко</w:t>
      </w:r>
      <w:r w:rsidR="00A04462">
        <w:rPr>
          <w:lang w:val="sr-Cyrl-RS"/>
        </w:rPr>
        <w:t>је</w:t>
      </w:r>
      <w:r w:rsidR="008C06AD">
        <w:rPr>
          <w:lang w:val="sr-Cyrl-RS"/>
        </w:rPr>
        <w:t xml:space="preserve"> Одбор </w:t>
      </w:r>
      <w:r w:rsidR="00A04462">
        <w:rPr>
          <w:lang w:val="sr-Cyrl-RS"/>
        </w:rPr>
        <w:t xml:space="preserve">даје претходну писану сагласност </w:t>
      </w:r>
      <w:r w:rsidR="008C06AD">
        <w:rPr>
          <w:lang w:val="sr-Cyrl-RS"/>
        </w:rPr>
        <w:t>запослени</w:t>
      </w:r>
      <w:r w:rsidR="00A04462">
        <w:rPr>
          <w:lang w:val="sr-Cyrl-RS"/>
        </w:rPr>
        <w:t>ма</w:t>
      </w:r>
      <w:r w:rsidR="008C06AD">
        <w:rPr>
          <w:lang w:val="sr-Cyrl-RS"/>
        </w:rPr>
        <w:t xml:space="preserve"> у Управи за јавне набавке за обављање додатне плаћене активности</w:t>
      </w:r>
      <w:r w:rsidR="006431FD">
        <w:rPr>
          <w:lang w:val="sr-Cyrl-RS"/>
        </w:rPr>
        <w:t xml:space="preserve"> са јединственим методолошким правилима за израду прописа и</w:t>
      </w:r>
      <w:r w:rsidR="003B1DA2">
        <w:rPr>
          <w:lang w:val="sr-Cyrl-RS"/>
        </w:rPr>
        <w:t xml:space="preserve"> </w:t>
      </w:r>
      <w:r w:rsidR="00A04462">
        <w:rPr>
          <w:lang w:val="sr-Cyrl-RS"/>
        </w:rPr>
        <w:t>да иста представља лоше законско решење због којег је потребно покренути питање измене Закона о јавним набавкама у том делу</w:t>
      </w:r>
      <w:r w:rsidR="009231FC">
        <w:rPr>
          <w:lang w:val="sr-Cyrl-RS"/>
        </w:rPr>
        <w:t xml:space="preserve">, </w:t>
      </w:r>
      <w:r w:rsidR="00B86F7F">
        <w:rPr>
          <w:lang w:val="sr-Cyrl-RS"/>
        </w:rPr>
        <w:t>те</w:t>
      </w:r>
      <w:r w:rsidR="009231FC">
        <w:rPr>
          <w:lang w:val="sr-Cyrl-RS"/>
        </w:rPr>
        <w:t xml:space="preserve"> с тим у вези,</w:t>
      </w:r>
      <w:r w:rsidR="00A04462">
        <w:rPr>
          <w:lang w:val="sr-Cyrl-RS"/>
        </w:rPr>
        <w:t xml:space="preserve"> постављено </w:t>
      </w:r>
      <w:r w:rsidR="00B86F7F">
        <w:rPr>
          <w:lang w:val="sr-Cyrl-RS"/>
        </w:rPr>
        <w:t xml:space="preserve">је </w:t>
      </w:r>
      <w:r w:rsidR="00A04462">
        <w:rPr>
          <w:lang w:val="sr-Cyrl-RS"/>
        </w:rPr>
        <w:t>питање овлашћења Одбора да доноси појединачна правна акта</w:t>
      </w:r>
      <w:r w:rsidR="003B1DA2">
        <w:rPr>
          <w:lang w:val="sr-Cyrl-RS"/>
        </w:rPr>
        <w:t>, као</w:t>
      </w:r>
      <w:r w:rsidR="00E42E69">
        <w:rPr>
          <w:lang w:val="sr-Cyrl-RS"/>
        </w:rPr>
        <w:t xml:space="preserve"> и </w:t>
      </w:r>
      <w:r w:rsidR="00C55D7C">
        <w:rPr>
          <w:lang w:val="sr-Cyrl-RS"/>
        </w:rPr>
        <w:t>начина на који се запослени у Управи за јавне набавке обраћају Одбору</w:t>
      </w:r>
      <w:r w:rsidR="009231FC">
        <w:rPr>
          <w:lang w:val="sr-Cyrl-RS"/>
        </w:rPr>
        <w:t xml:space="preserve">. Спорном законском одредбом (Одбор је предложио приликом последњих измена и допуна Закона о јавним набавкама </w:t>
      </w:r>
      <w:r w:rsidR="00B86F7F">
        <w:rPr>
          <w:lang w:val="sr-Cyrl-RS"/>
        </w:rPr>
        <w:t xml:space="preserve">из 2015. године </w:t>
      </w:r>
      <w:r w:rsidR="009231FC">
        <w:rPr>
          <w:lang w:val="sr-Cyrl-RS"/>
        </w:rPr>
        <w:t xml:space="preserve">у виду амандмана), Одбор је покушао да реши одређене проблеме </w:t>
      </w:r>
      <w:r w:rsidR="00B86F7F">
        <w:rPr>
          <w:lang w:val="sr-Cyrl-RS"/>
        </w:rPr>
        <w:t>које је</w:t>
      </w:r>
      <w:r w:rsidR="009231FC">
        <w:rPr>
          <w:lang w:val="sr-Cyrl-RS"/>
        </w:rPr>
        <w:t xml:space="preserve"> утврдио у поступку надзора над радом Управе за јавне набавке</w:t>
      </w:r>
      <w:r w:rsidR="00EE6D96">
        <w:rPr>
          <w:lang w:val="sr-Cyrl-RS"/>
        </w:rPr>
        <w:t xml:space="preserve"> и </w:t>
      </w:r>
      <w:r w:rsidR="00E42E69">
        <w:rPr>
          <w:lang w:val="sr-Cyrl-RS"/>
        </w:rPr>
        <w:t xml:space="preserve">посредно </w:t>
      </w:r>
      <w:r w:rsidR="00EE6D96">
        <w:rPr>
          <w:lang w:val="sr-Cyrl-RS"/>
        </w:rPr>
        <w:t>ојача надзорну улогу Одбора и Народне скупштине</w:t>
      </w:r>
      <w:r w:rsidR="009231FC">
        <w:rPr>
          <w:lang w:val="sr-Cyrl-RS"/>
        </w:rPr>
        <w:t xml:space="preserve">. </w:t>
      </w:r>
      <w:r w:rsidR="00B86F7F">
        <w:rPr>
          <w:lang w:val="sr-Cyrl-RS"/>
        </w:rPr>
        <w:t xml:space="preserve">Основни разлог због којег је предложено овакво законско решење </w:t>
      </w:r>
      <w:r w:rsidR="00EE6D96">
        <w:rPr>
          <w:lang w:val="sr-Cyrl-RS"/>
        </w:rPr>
        <w:t>била је</w:t>
      </w:r>
      <w:r w:rsidR="00B86F7F">
        <w:rPr>
          <w:lang w:val="sr-Cyrl-RS"/>
        </w:rPr>
        <w:t xml:space="preserve"> </w:t>
      </w:r>
      <w:r w:rsidR="00EE6D96">
        <w:rPr>
          <w:lang w:val="sr-Cyrl-RS"/>
        </w:rPr>
        <w:t>потреба</w:t>
      </w:r>
      <w:r w:rsidR="00B86F7F">
        <w:rPr>
          <w:lang w:val="sr-Cyrl-RS"/>
        </w:rPr>
        <w:t xml:space="preserve"> да Одбор дође до информација о томе да ли запослени </w:t>
      </w:r>
      <w:r w:rsidR="003B1DA2">
        <w:rPr>
          <w:lang w:val="sr-Cyrl-RS"/>
        </w:rPr>
        <w:t xml:space="preserve">у Управи за јавне набавке држе </w:t>
      </w:r>
      <w:r w:rsidR="00B86F7F">
        <w:rPr>
          <w:lang w:val="sr-Cyrl-RS"/>
        </w:rPr>
        <w:t>предавања у радно време или користе слобод</w:t>
      </w:r>
      <w:r w:rsidR="003B1DA2">
        <w:rPr>
          <w:lang w:val="sr-Cyrl-RS"/>
        </w:rPr>
        <w:t>н</w:t>
      </w:r>
      <w:r w:rsidR="00B86F7F">
        <w:rPr>
          <w:lang w:val="sr-Cyrl-RS"/>
        </w:rPr>
        <w:t>е</w:t>
      </w:r>
      <w:r w:rsidR="003B1DA2">
        <w:rPr>
          <w:lang w:val="sr-Cyrl-RS"/>
        </w:rPr>
        <w:t>, односно неплаћене</w:t>
      </w:r>
      <w:r w:rsidR="00B86F7F">
        <w:rPr>
          <w:lang w:val="sr-Cyrl-RS"/>
        </w:rPr>
        <w:t xml:space="preserve"> дане</w:t>
      </w:r>
      <w:r w:rsidR="003B1DA2">
        <w:rPr>
          <w:lang w:val="sr-Cyrl-RS"/>
        </w:rPr>
        <w:t xml:space="preserve"> или</w:t>
      </w:r>
      <w:r w:rsidR="00B86F7F">
        <w:rPr>
          <w:lang w:val="sr-Cyrl-RS"/>
        </w:rPr>
        <w:t xml:space="preserve"> дане годишњег одбора</w:t>
      </w:r>
      <w:r w:rsidR="00E42E69">
        <w:rPr>
          <w:lang w:val="sr-Cyrl-RS"/>
        </w:rPr>
        <w:t xml:space="preserve">, и </w:t>
      </w:r>
      <w:r w:rsidR="00B86F7F">
        <w:rPr>
          <w:lang w:val="sr-Cyrl-RS"/>
        </w:rPr>
        <w:t>колике додатне приходе остварују</w:t>
      </w:r>
      <w:r w:rsidR="00EE6D96">
        <w:rPr>
          <w:lang w:val="sr-Cyrl-RS"/>
        </w:rPr>
        <w:t xml:space="preserve"> предавањем која су прерасла у приватан бизнис</w:t>
      </w:r>
      <w:r w:rsidR="00B86F7F">
        <w:rPr>
          <w:lang w:val="sr-Cyrl-RS"/>
        </w:rPr>
        <w:t>.</w:t>
      </w:r>
      <w:r w:rsidR="00EE6D96">
        <w:rPr>
          <w:lang w:val="sr-Cyrl-RS"/>
        </w:rPr>
        <w:t xml:space="preserve"> </w:t>
      </w:r>
      <w:r w:rsidR="00E42E69">
        <w:rPr>
          <w:lang w:val="sr-Cyrl-RS"/>
        </w:rPr>
        <w:t>Т</w:t>
      </w:r>
      <w:r w:rsidR="00EE6D96">
        <w:rPr>
          <w:lang w:val="sr-Cyrl-RS"/>
        </w:rPr>
        <w:t xml:space="preserve">оком расправе </w:t>
      </w:r>
      <w:r w:rsidR="00E42E69">
        <w:rPr>
          <w:lang w:val="sr-Cyrl-RS"/>
        </w:rPr>
        <w:t xml:space="preserve">чланови Одбора су изнели одређене предлоге како да се постојећа ситуација превазиђе: </w:t>
      </w:r>
      <w:r w:rsidR="00477157">
        <w:rPr>
          <w:lang w:val="sr-Cyrl-RS"/>
        </w:rPr>
        <w:t xml:space="preserve">да </w:t>
      </w:r>
      <w:r w:rsidR="006431FD">
        <w:rPr>
          <w:lang w:val="sr-Cyrl-RS"/>
        </w:rPr>
        <w:t>Одбор</w:t>
      </w:r>
      <w:r w:rsidR="00477157">
        <w:rPr>
          <w:lang w:val="sr-Cyrl-RS"/>
        </w:rPr>
        <w:t xml:space="preserve"> покрене питање измене Закона о јавним набавкама у том делу; </w:t>
      </w:r>
      <w:r w:rsidR="00E42E69">
        <w:rPr>
          <w:lang w:val="sr-Cyrl-RS"/>
        </w:rPr>
        <w:t>да се</w:t>
      </w:r>
      <w:r w:rsidR="00EE6D96">
        <w:rPr>
          <w:lang w:val="sr-Cyrl-RS"/>
        </w:rPr>
        <w:t xml:space="preserve"> изврши одређена анализа досадашњих захтева о којима је Одбор одлучивао</w:t>
      </w:r>
      <w:r w:rsidR="00E42E69">
        <w:rPr>
          <w:lang w:val="sr-Cyrl-RS"/>
        </w:rPr>
        <w:t xml:space="preserve"> и, на основу те анализе</w:t>
      </w:r>
      <w:r w:rsidR="006431FD">
        <w:rPr>
          <w:lang w:val="sr-Cyrl-RS"/>
        </w:rPr>
        <w:t>,</w:t>
      </w:r>
      <w:r w:rsidR="00EE6D96">
        <w:rPr>
          <w:lang w:val="sr-Cyrl-RS"/>
        </w:rPr>
        <w:t xml:space="preserve"> </w:t>
      </w:r>
      <w:r w:rsidR="003B1DA2">
        <w:rPr>
          <w:lang w:val="sr-Cyrl-RS"/>
        </w:rPr>
        <w:t>измени процедура за давање претходне сагласности</w:t>
      </w:r>
      <w:r w:rsidR="00E42E69">
        <w:rPr>
          <w:lang w:val="sr-Cyrl-RS"/>
        </w:rPr>
        <w:t>; да се</w:t>
      </w:r>
      <w:r w:rsidR="003B1DA2">
        <w:rPr>
          <w:lang w:val="sr-Cyrl-RS"/>
        </w:rPr>
        <w:t xml:space="preserve"> </w:t>
      </w:r>
      <w:r w:rsidR="00EE6D96">
        <w:rPr>
          <w:lang w:val="sr-Cyrl-RS"/>
        </w:rPr>
        <w:t xml:space="preserve">одреде </w:t>
      </w:r>
      <w:r w:rsidR="00E42E69">
        <w:rPr>
          <w:lang w:val="sr-Cyrl-RS"/>
        </w:rPr>
        <w:t>нова</w:t>
      </w:r>
      <w:r w:rsidR="00EE6D96">
        <w:rPr>
          <w:lang w:val="sr-Cyrl-RS"/>
        </w:rPr>
        <w:t xml:space="preserve"> правила</w:t>
      </w:r>
      <w:r w:rsidR="00477157">
        <w:rPr>
          <w:lang w:val="sr-Cyrl-RS"/>
        </w:rPr>
        <w:t xml:space="preserve"> и евентуално забрани предавање запосленима у одређеним ситуацијама; да Одбор образује радну групу која би се бавила питањима сагласности, односно која би припремала одређене информације у вези ових захтева, на основу којих би Одбор давао сагласност; да Одбор на посебној седници размотри проблем давања претходне писане сагласности. </w:t>
      </w:r>
    </w:p>
    <w:p w:rsidR="00A04462" w:rsidRPr="002E2FD7" w:rsidRDefault="00A04462" w:rsidP="00CF72B2">
      <w:pPr>
        <w:pStyle w:val="ListParagraph"/>
        <w:ind w:left="0"/>
        <w:jc w:val="both"/>
        <w:rPr>
          <w:lang w:val="sr-Cyrl-RS"/>
        </w:rPr>
      </w:pPr>
    </w:p>
    <w:p w:rsidR="00CF72B2" w:rsidRPr="00D43AAC" w:rsidRDefault="00CF72B2" w:rsidP="00CF72B2">
      <w:pPr>
        <w:ind w:firstLine="1418"/>
        <w:jc w:val="both"/>
        <w:rPr>
          <w:lang w:val="sr-Cyrl-RS"/>
        </w:rPr>
      </w:pPr>
      <w:r w:rsidRPr="00D43AAC">
        <w:rPr>
          <w:lang w:val="sr-Cyrl-RS"/>
        </w:rPr>
        <w:t xml:space="preserve">На предлог председника, Одбор је </w:t>
      </w:r>
      <w:r w:rsidR="00FE5EE9">
        <w:rPr>
          <w:lang w:val="sr-Cyrl-RS"/>
        </w:rPr>
        <w:t>већином гласова (девет за, један против, два уздржана, два члана Одбора нису гласала)</w:t>
      </w:r>
      <w:r w:rsidRPr="00D43AAC">
        <w:rPr>
          <w:lang w:val="sr-Cyrl-RS"/>
        </w:rPr>
        <w:t xml:space="preserve"> дао претходну писану сагласност </w:t>
      </w:r>
      <w:r w:rsidR="00FE5EE9">
        <w:rPr>
          <w:lang w:val="sr-Cyrl-RS"/>
        </w:rPr>
        <w:t>Данијели Бојовић</w:t>
      </w:r>
      <w:r w:rsidRPr="00D43AAC">
        <w:rPr>
          <w:lang w:val="sr-Cyrl-RS"/>
        </w:rPr>
        <w:t xml:space="preserve">, </w:t>
      </w:r>
      <w:r w:rsidR="00FE5EE9">
        <w:rPr>
          <w:lang w:val="sr-Cyrl-RS"/>
        </w:rPr>
        <w:t xml:space="preserve">запосленој у Управи за јавне набавке на радном месту вд помоћника директора, </w:t>
      </w:r>
      <w:r w:rsidRPr="00D43AAC">
        <w:rPr>
          <w:lang w:val="sr-Cyrl-RS"/>
        </w:rPr>
        <w:t>за предавање на семинарима који ће бити одржани</w:t>
      </w:r>
      <w:r w:rsidR="007E5202">
        <w:rPr>
          <w:lang w:val="sr-Cyrl-RS"/>
        </w:rPr>
        <w:t>:</w:t>
      </w:r>
      <w:r w:rsidRPr="00D43AAC">
        <w:rPr>
          <w:lang w:val="sr-Cyrl-RS"/>
        </w:rPr>
        <w:t xml:space="preserve"> </w:t>
      </w:r>
      <w:r w:rsidR="00FE5EE9">
        <w:rPr>
          <w:lang w:val="sr-Cyrl-RS"/>
        </w:rPr>
        <w:t>27. до 29. септембра</w:t>
      </w:r>
      <w:r w:rsidR="007E5202">
        <w:rPr>
          <w:lang w:val="sr-Cyrl-RS"/>
        </w:rPr>
        <w:t xml:space="preserve"> 2016. године</w:t>
      </w:r>
      <w:r w:rsidR="00FE5EE9">
        <w:rPr>
          <w:lang w:val="sr-Cyrl-RS"/>
        </w:rPr>
        <w:t xml:space="preserve"> на Златибору, у организацији </w:t>
      </w:r>
      <w:r w:rsidR="00FE5EE9">
        <w:t xml:space="preserve">Public </w:t>
      </w:r>
      <w:r w:rsidR="00FE5EE9">
        <w:rPr>
          <w:lang w:val="sr-Latn-RS"/>
        </w:rPr>
        <w:t>aktiv</w:t>
      </w:r>
      <w:r w:rsidR="00FE5EE9">
        <w:rPr>
          <w:lang w:val="sr-Cyrl-RS"/>
        </w:rPr>
        <w:t>-а, и 6. октобра</w:t>
      </w:r>
      <w:r w:rsidR="007E5202">
        <w:rPr>
          <w:lang w:val="sr-Cyrl-RS"/>
        </w:rPr>
        <w:t xml:space="preserve"> 2016. године</w:t>
      </w:r>
      <w:r w:rsidR="00FE5EE9">
        <w:rPr>
          <w:lang w:val="sr-Cyrl-RS"/>
        </w:rPr>
        <w:t xml:space="preserve"> на Палићу, </w:t>
      </w:r>
      <w:r w:rsidRPr="00D43AAC">
        <w:rPr>
          <w:lang w:val="sr-Cyrl-RS"/>
        </w:rPr>
        <w:t xml:space="preserve">организацији </w:t>
      </w:r>
      <w:r w:rsidR="00FE5EE9">
        <w:rPr>
          <w:lang w:val="sr-Cyrl-RS"/>
        </w:rPr>
        <w:t>Информативно-пословног центра</w:t>
      </w:r>
      <w:r w:rsidRPr="00D43AAC">
        <w:rPr>
          <w:lang w:val="sr-Cyrl-RS"/>
        </w:rPr>
        <w:t>.</w:t>
      </w:r>
    </w:p>
    <w:p w:rsidR="00CF72B2" w:rsidRDefault="00CF72B2" w:rsidP="00CF72B2">
      <w:pPr>
        <w:jc w:val="both"/>
        <w:rPr>
          <w:rFonts w:eastAsia="Calibri"/>
          <w:sz w:val="23"/>
          <w:szCs w:val="23"/>
          <w:lang w:val="ru-RU"/>
        </w:rPr>
      </w:pPr>
    </w:p>
    <w:p w:rsidR="007E5202" w:rsidRPr="00712EAA" w:rsidRDefault="00FD0501" w:rsidP="007F7480">
      <w:pPr>
        <w:ind w:firstLine="1418"/>
        <w:jc w:val="both"/>
      </w:pPr>
      <w:r w:rsidRPr="00CE26C0">
        <w:rPr>
          <w:bCs/>
          <w:sz w:val="23"/>
          <w:szCs w:val="23"/>
          <w:lang w:val="sr-Cyrl-RS"/>
        </w:rPr>
        <w:t xml:space="preserve"> </w:t>
      </w:r>
      <w:r w:rsidR="00FE5EE9" w:rsidRPr="00CE26C0">
        <w:rPr>
          <w:sz w:val="23"/>
          <w:szCs w:val="23"/>
          <w:lang w:val="sr-Cyrl-RS"/>
        </w:rPr>
        <w:t>На предлог председника, Одбор је већином гласова (</w:t>
      </w:r>
      <w:r w:rsidR="00FE5EE9">
        <w:rPr>
          <w:sz w:val="23"/>
          <w:szCs w:val="23"/>
          <w:lang w:val="sr-Cyrl-RS"/>
        </w:rPr>
        <w:t>осам</w:t>
      </w:r>
      <w:r w:rsidR="00FE5EE9" w:rsidRPr="00CE26C0">
        <w:rPr>
          <w:sz w:val="23"/>
          <w:szCs w:val="23"/>
          <w:lang w:val="sr-Cyrl-RS"/>
        </w:rPr>
        <w:t xml:space="preserve"> за, један против, </w:t>
      </w:r>
      <w:r w:rsidR="007E5202">
        <w:rPr>
          <w:sz w:val="23"/>
          <w:szCs w:val="23"/>
          <w:lang w:val="sr-Cyrl-RS"/>
        </w:rPr>
        <w:t>двоје</w:t>
      </w:r>
      <w:r w:rsidR="00FE5EE9" w:rsidRPr="00CE26C0">
        <w:rPr>
          <w:sz w:val="23"/>
          <w:szCs w:val="23"/>
          <w:lang w:val="sr-Cyrl-RS"/>
        </w:rPr>
        <w:t xml:space="preserve"> уздржан</w:t>
      </w:r>
      <w:r w:rsidR="007E5202">
        <w:rPr>
          <w:sz w:val="23"/>
          <w:szCs w:val="23"/>
          <w:lang w:val="sr-Cyrl-RS"/>
        </w:rPr>
        <w:t>их</w:t>
      </w:r>
      <w:r w:rsidR="00FE5EE9" w:rsidRPr="00CE26C0">
        <w:rPr>
          <w:sz w:val="23"/>
          <w:szCs w:val="23"/>
          <w:lang w:val="sr-Cyrl-RS"/>
        </w:rPr>
        <w:t xml:space="preserve">, </w:t>
      </w:r>
      <w:r w:rsidR="007E5202">
        <w:rPr>
          <w:sz w:val="23"/>
          <w:szCs w:val="23"/>
          <w:lang w:val="sr-Cyrl-RS"/>
        </w:rPr>
        <w:t>три</w:t>
      </w:r>
      <w:r w:rsidR="00FE5EE9" w:rsidRPr="00CE26C0">
        <w:rPr>
          <w:sz w:val="23"/>
          <w:szCs w:val="23"/>
          <w:lang w:val="sr-Cyrl-RS"/>
        </w:rPr>
        <w:t xml:space="preserve"> члана Одбора нису гласала) </w:t>
      </w:r>
      <w:r w:rsidR="00FE5EE9" w:rsidRPr="007E5202">
        <w:rPr>
          <w:sz w:val="23"/>
          <w:szCs w:val="23"/>
          <w:lang w:val="sr-Cyrl-RS"/>
        </w:rPr>
        <w:t>дао претходну писану сагласност Милошу Јовићу, запосленом у Управи за јавне набавке на радном месту</w:t>
      </w:r>
      <w:r w:rsidR="007E5202" w:rsidRPr="007E5202">
        <w:rPr>
          <w:sz w:val="23"/>
          <w:szCs w:val="23"/>
          <w:lang w:val="sr-Cyrl-RS"/>
        </w:rPr>
        <w:t xml:space="preserve"> саветника у Одсеку за регулативу и професионализацију у јавним набавкама</w:t>
      </w:r>
      <w:r w:rsidR="007E5202">
        <w:rPr>
          <w:sz w:val="23"/>
          <w:szCs w:val="23"/>
          <w:lang w:val="sr-Cyrl-RS"/>
        </w:rPr>
        <w:t xml:space="preserve">, </w:t>
      </w:r>
      <w:r w:rsidR="00FE5EE9" w:rsidRPr="007E5202">
        <w:rPr>
          <w:sz w:val="23"/>
          <w:szCs w:val="23"/>
          <w:lang w:val="sr-Cyrl-RS"/>
        </w:rPr>
        <w:t>за обављање додатне плаћене активности - предавање на семинарима који ће бити одржани:</w:t>
      </w:r>
      <w:r w:rsidR="00FE5EE9" w:rsidRPr="007E5202">
        <w:rPr>
          <w:bCs/>
          <w:sz w:val="23"/>
          <w:szCs w:val="23"/>
          <w:lang w:val="sr-Cyrl-RS"/>
        </w:rPr>
        <w:t xml:space="preserve">  </w:t>
      </w:r>
      <w:r w:rsidR="007E5202">
        <w:rPr>
          <w:lang w:val="sr-Cyrl-RS"/>
        </w:rPr>
        <w:t>1. октобра</w:t>
      </w:r>
      <w:r w:rsidR="007E5202" w:rsidRPr="00741603">
        <w:rPr>
          <w:lang w:val="sr-Cyrl-RS"/>
        </w:rPr>
        <w:t xml:space="preserve"> 2016. године у </w:t>
      </w:r>
      <w:r w:rsidR="007E5202">
        <w:rPr>
          <w:lang w:val="sr-Cyrl-RS"/>
        </w:rPr>
        <w:t>Београду</w:t>
      </w:r>
      <w:r w:rsidR="007E5202" w:rsidRPr="00741603">
        <w:rPr>
          <w:lang w:val="sr-Cyrl-RS"/>
        </w:rPr>
        <w:t xml:space="preserve">, у организацији </w:t>
      </w:r>
      <w:r w:rsidR="007E5202">
        <w:rPr>
          <w:lang w:val="sr-Cyrl-RS"/>
        </w:rPr>
        <w:t>Института за економску дипломатију; 6. октобра</w:t>
      </w:r>
      <w:r w:rsidR="007E5202" w:rsidRPr="00741603">
        <w:rPr>
          <w:lang w:val="sr-Cyrl-RS"/>
        </w:rPr>
        <w:t xml:space="preserve"> 2016. године </w:t>
      </w:r>
      <w:r w:rsidR="007E5202">
        <w:rPr>
          <w:lang w:val="sr-Cyrl-RS"/>
        </w:rPr>
        <w:t>на Палићу</w:t>
      </w:r>
      <w:r w:rsidR="007E5202" w:rsidRPr="00741603">
        <w:rPr>
          <w:lang w:val="sr-Cyrl-RS"/>
        </w:rPr>
        <w:t xml:space="preserve">, у организацији </w:t>
      </w:r>
      <w:r w:rsidR="007E5202">
        <w:rPr>
          <w:lang w:val="sr-Cyrl-RS"/>
        </w:rPr>
        <w:t>Информативно- пословног центра; 14</w:t>
      </w:r>
      <w:r w:rsidR="007E5202" w:rsidRPr="00741603">
        <w:rPr>
          <w:lang w:val="sr-Cyrl-RS"/>
        </w:rPr>
        <w:t xml:space="preserve">. </w:t>
      </w:r>
      <w:r w:rsidR="007E5202">
        <w:rPr>
          <w:lang w:val="sr-Cyrl-RS"/>
        </w:rPr>
        <w:t>и 15. октобра</w:t>
      </w:r>
      <w:r w:rsidR="007E5202" w:rsidRPr="00741603">
        <w:rPr>
          <w:lang w:val="sr-Cyrl-RS"/>
        </w:rPr>
        <w:t xml:space="preserve"> 2016. године </w:t>
      </w:r>
      <w:r w:rsidR="007E5202">
        <w:rPr>
          <w:lang w:val="sr-Cyrl-RS"/>
        </w:rPr>
        <w:t>у Бањи Ковиљачи</w:t>
      </w:r>
      <w:r w:rsidR="007E5202" w:rsidRPr="00741603">
        <w:rPr>
          <w:lang w:val="sr-Cyrl-RS"/>
        </w:rPr>
        <w:t xml:space="preserve">, у организацији </w:t>
      </w:r>
      <w:r w:rsidR="007E5202">
        <w:rPr>
          <w:lang w:val="sr-Cyrl-RS"/>
        </w:rPr>
        <w:t>Центра за менаџмент набавки.</w:t>
      </w:r>
    </w:p>
    <w:p w:rsidR="007E5202" w:rsidRPr="007E5202" w:rsidRDefault="007E5202" w:rsidP="007E5202">
      <w:pPr>
        <w:ind w:firstLine="1418"/>
        <w:jc w:val="both"/>
        <w:rPr>
          <w:lang w:val="sr-Cyrl-RS"/>
        </w:rPr>
      </w:pPr>
      <w:r w:rsidRPr="00CE26C0">
        <w:rPr>
          <w:sz w:val="23"/>
          <w:szCs w:val="23"/>
          <w:lang w:val="sr-Cyrl-RS"/>
        </w:rPr>
        <w:lastRenderedPageBreak/>
        <w:t>На предлог председника, Одбор је већином гласова (</w:t>
      </w:r>
      <w:r>
        <w:rPr>
          <w:sz w:val="23"/>
          <w:szCs w:val="23"/>
          <w:lang w:val="sr-Cyrl-RS"/>
        </w:rPr>
        <w:t>девет</w:t>
      </w:r>
      <w:r w:rsidRPr="00CE26C0">
        <w:rPr>
          <w:sz w:val="23"/>
          <w:szCs w:val="23"/>
          <w:lang w:val="sr-Cyrl-RS"/>
        </w:rPr>
        <w:t xml:space="preserve"> за, један против, </w:t>
      </w:r>
      <w:r>
        <w:rPr>
          <w:sz w:val="23"/>
          <w:szCs w:val="23"/>
          <w:lang w:val="sr-Cyrl-RS"/>
        </w:rPr>
        <w:t>двоје</w:t>
      </w:r>
      <w:r w:rsidRPr="00CE26C0">
        <w:rPr>
          <w:sz w:val="23"/>
          <w:szCs w:val="23"/>
          <w:lang w:val="sr-Cyrl-RS"/>
        </w:rPr>
        <w:t xml:space="preserve"> уздржан</w:t>
      </w:r>
      <w:r>
        <w:rPr>
          <w:sz w:val="23"/>
          <w:szCs w:val="23"/>
          <w:lang w:val="sr-Cyrl-RS"/>
        </w:rPr>
        <w:t>их</w:t>
      </w:r>
      <w:r w:rsidRPr="00CE26C0">
        <w:rPr>
          <w:sz w:val="23"/>
          <w:szCs w:val="23"/>
          <w:lang w:val="sr-Cyrl-RS"/>
        </w:rPr>
        <w:t xml:space="preserve">, два члана Одбора нису гласала) дао претходну писану сагласност </w:t>
      </w:r>
      <w:r>
        <w:rPr>
          <w:sz w:val="23"/>
          <w:szCs w:val="23"/>
          <w:lang w:val="sr-Cyrl-RS"/>
        </w:rPr>
        <w:t>Оливери Рајковић, запосленој у Управи за јавне набавке на радном месту</w:t>
      </w:r>
      <w:r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 xml:space="preserve">руководиоца Групе </w:t>
      </w:r>
      <w:r w:rsidRPr="00CE26C0">
        <w:rPr>
          <w:sz w:val="23"/>
          <w:szCs w:val="23"/>
          <w:lang w:val="sr-Cyrl-RS"/>
        </w:rPr>
        <w:t>за</w:t>
      </w:r>
      <w:r>
        <w:rPr>
          <w:sz w:val="23"/>
          <w:szCs w:val="23"/>
          <w:lang w:val="sr-Cyrl-RS"/>
        </w:rPr>
        <w:t xml:space="preserve"> финансијско-материјалне послове, за</w:t>
      </w:r>
      <w:r w:rsidRPr="00CE26C0">
        <w:rPr>
          <w:sz w:val="23"/>
          <w:szCs w:val="23"/>
          <w:lang w:val="sr-Cyrl-RS"/>
        </w:rPr>
        <w:t xml:space="preserve"> обављање додатне плаћене активности - </w:t>
      </w:r>
      <w:r w:rsidRPr="00741603">
        <w:rPr>
          <w:lang w:val="sr-Cyrl-RS"/>
        </w:rPr>
        <w:t xml:space="preserve">предавање на семинару из области јавних набавки, који ће бити одржан </w:t>
      </w:r>
      <w:r>
        <w:rPr>
          <w:lang w:val="sr-Cyrl-RS"/>
        </w:rPr>
        <w:t>8. октобра</w:t>
      </w:r>
      <w:r w:rsidRPr="00741603">
        <w:rPr>
          <w:lang w:val="sr-Cyrl-RS"/>
        </w:rPr>
        <w:t xml:space="preserve"> 2016. године у </w:t>
      </w:r>
      <w:r>
        <w:rPr>
          <w:lang w:val="sr-Cyrl-RS"/>
        </w:rPr>
        <w:t>Београду</w:t>
      </w:r>
      <w:r w:rsidRPr="00741603">
        <w:rPr>
          <w:lang w:val="sr-Cyrl-RS"/>
        </w:rPr>
        <w:t xml:space="preserve">, у организацији </w:t>
      </w:r>
      <w:r>
        <w:rPr>
          <w:lang w:val="sr-Cyrl-RS"/>
        </w:rPr>
        <w:t>Института за економску дипломатију.</w:t>
      </w:r>
    </w:p>
    <w:p w:rsidR="007555DA" w:rsidRDefault="007555DA" w:rsidP="007555DA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586446" w:rsidRDefault="00586446" w:rsidP="007555DA">
      <w:pPr>
        <w:jc w:val="center"/>
        <w:rPr>
          <w:rFonts w:eastAsia="Calibri"/>
          <w:sz w:val="23"/>
          <w:szCs w:val="23"/>
          <w:lang w:val="ru-RU"/>
        </w:rPr>
      </w:pPr>
    </w:p>
    <w:p w:rsidR="007E5202" w:rsidRDefault="00586446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  <w:t xml:space="preserve">Председник Одбора подсетила </w:t>
      </w:r>
      <w:r w:rsidR="0087605D">
        <w:rPr>
          <w:rFonts w:eastAsia="Calibri"/>
          <w:sz w:val="23"/>
          <w:szCs w:val="23"/>
          <w:lang w:val="ru-RU"/>
        </w:rPr>
        <w:t xml:space="preserve">је </w:t>
      </w:r>
      <w:r>
        <w:rPr>
          <w:rFonts w:eastAsia="Calibri"/>
          <w:sz w:val="23"/>
          <w:szCs w:val="23"/>
          <w:lang w:val="ru-RU"/>
        </w:rPr>
        <w:t xml:space="preserve">чланове и заменике чланова Одбора да ће у понедељак, 19. септембра 2016. године, </w:t>
      </w:r>
      <w:r w:rsidR="0026029C">
        <w:rPr>
          <w:rFonts w:eastAsia="Calibri"/>
          <w:sz w:val="23"/>
          <w:szCs w:val="23"/>
          <w:lang w:val="ru-RU"/>
        </w:rPr>
        <w:t xml:space="preserve">у згради Народне скупштине у Краља Милана 14, </w:t>
      </w:r>
      <w:r>
        <w:rPr>
          <w:rFonts w:eastAsia="Calibri"/>
          <w:sz w:val="23"/>
          <w:szCs w:val="23"/>
          <w:lang w:val="ru-RU"/>
        </w:rPr>
        <w:t>са почетком у 9,00 часова</w:t>
      </w:r>
      <w:r w:rsidR="0026029C">
        <w:rPr>
          <w:rFonts w:eastAsia="Calibri"/>
          <w:sz w:val="23"/>
          <w:szCs w:val="23"/>
          <w:lang w:val="ru-RU"/>
        </w:rPr>
        <w:t xml:space="preserve">, </w:t>
      </w:r>
      <w:r>
        <w:rPr>
          <w:rFonts w:eastAsia="Calibri"/>
          <w:sz w:val="23"/>
          <w:szCs w:val="23"/>
          <w:lang w:val="ru-RU"/>
        </w:rPr>
        <w:t>бити одржана радионица са представницима Државне ревизорске институције</w:t>
      </w:r>
      <w:r w:rsidR="0026029C">
        <w:rPr>
          <w:rFonts w:eastAsia="Calibri"/>
          <w:sz w:val="23"/>
          <w:szCs w:val="23"/>
          <w:lang w:val="ru-RU"/>
        </w:rPr>
        <w:t>,</w:t>
      </w:r>
      <w:r>
        <w:rPr>
          <w:rFonts w:eastAsia="Calibri"/>
          <w:sz w:val="23"/>
          <w:szCs w:val="23"/>
          <w:lang w:val="ru-RU"/>
        </w:rPr>
        <w:t xml:space="preserve"> на којој ће врховни државни ревизори представити рад својих сектора, њихову надлежност, као и податке о спроведеним ревизијама у 2015. години, утврђеним неправилностима и препорукама које је Институција дала субјектима ревизије</w:t>
      </w:r>
      <w:r w:rsidR="0026029C">
        <w:rPr>
          <w:rFonts w:eastAsia="Calibri"/>
          <w:sz w:val="23"/>
          <w:szCs w:val="23"/>
          <w:lang w:val="ru-RU"/>
        </w:rPr>
        <w:t>, и позвала да узму учешће на овој радионици</w:t>
      </w:r>
      <w:r>
        <w:rPr>
          <w:rFonts w:eastAsia="Calibri"/>
          <w:sz w:val="23"/>
          <w:szCs w:val="23"/>
          <w:lang w:val="ru-RU"/>
        </w:rPr>
        <w:t>.</w:t>
      </w:r>
    </w:p>
    <w:p w:rsidR="00586446" w:rsidRDefault="00586446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26029C" w:rsidRDefault="0026029C" w:rsidP="0026029C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586446" w:rsidRDefault="00586446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26029C" w:rsidRDefault="0026029C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  <w:t xml:space="preserve">Председник Одбора обавестила </w:t>
      </w:r>
      <w:r w:rsidR="0087605D">
        <w:rPr>
          <w:rFonts w:eastAsia="Calibri"/>
          <w:sz w:val="23"/>
          <w:szCs w:val="23"/>
          <w:lang w:val="ru-RU"/>
        </w:rPr>
        <w:t xml:space="preserve">је </w:t>
      </w:r>
      <w:r>
        <w:rPr>
          <w:rFonts w:eastAsia="Calibri"/>
          <w:sz w:val="23"/>
          <w:szCs w:val="23"/>
          <w:lang w:val="ru-RU"/>
        </w:rPr>
        <w:t>чланове и заменике чланова Одбора да је директор Београдске берзе</w:t>
      </w:r>
      <w:r w:rsidRPr="0026029C">
        <w:rPr>
          <w:rFonts w:eastAsia="Calibri"/>
          <w:sz w:val="23"/>
          <w:szCs w:val="23"/>
          <w:lang w:val="ru-RU"/>
        </w:rPr>
        <w:t xml:space="preserve"> </w:t>
      </w:r>
      <w:r>
        <w:rPr>
          <w:rFonts w:eastAsia="Calibri"/>
          <w:sz w:val="23"/>
          <w:szCs w:val="23"/>
          <w:lang w:val="ru-RU"/>
        </w:rPr>
        <w:t xml:space="preserve">Синиша Крнета, упутио позив члановима Одбора да </w:t>
      </w:r>
      <w:r w:rsidR="004809E2">
        <w:rPr>
          <w:rFonts w:eastAsia="Calibri"/>
          <w:sz w:val="23"/>
          <w:szCs w:val="23"/>
          <w:lang w:val="ru-RU"/>
        </w:rPr>
        <w:t xml:space="preserve">у наредном периоду када им обавезе то дозволе, </w:t>
      </w:r>
      <w:r>
        <w:rPr>
          <w:rFonts w:eastAsia="Calibri"/>
          <w:sz w:val="23"/>
          <w:szCs w:val="23"/>
          <w:lang w:val="ru-RU"/>
        </w:rPr>
        <w:t>посете ову институцију и упознају се са њеним радом. С тим у вези, предложила</w:t>
      </w:r>
      <w:r w:rsidR="004809E2">
        <w:rPr>
          <w:rFonts w:eastAsia="Calibri"/>
          <w:sz w:val="23"/>
          <w:szCs w:val="23"/>
          <w:lang w:val="ru-RU"/>
        </w:rPr>
        <w:t xml:space="preserve"> је</w:t>
      </w:r>
      <w:r>
        <w:rPr>
          <w:rFonts w:eastAsia="Calibri"/>
          <w:sz w:val="23"/>
          <w:szCs w:val="23"/>
          <w:lang w:val="ru-RU"/>
        </w:rPr>
        <w:t xml:space="preserve"> да Одбор </w:t>
      </w:r>
      <w:r w:rsidR="004809E2">
        <w:rPr>
          <w:rFonts w:eastAsia="Calibri"/>
          <w:sz w:val="23"/>
          <w:szCs w:val="23"/>
          <w:lang w:val="ru-RU"/>
        </w:rPr>
        <w:t>једну од наредних седница одржи ван седишта Народне скупштине, односно да је одржи у просторијама Београдске берзе</w:t>
      </w:r>
      <w:r>
        <w:rPr>
          <w:rFonts w:eastAsia="Calibri"/>
          <w:sz w:val="23"/>
          <w:szCs w:val="23"/>
          <w:lang w:val="ru-RU"/>
        </w:rPr>
        <w:t>.</w:t>
      </w:r>
    </w:p>
    <w:p w:rsidR="0026029C" w:rsidRDefault="0026029C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4809E2" w:rsidRDefault="004809E2" w:rsidP="004809E2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26029C" w:rsidRDefault="0026029C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4809E2" w:rsidRDefault="004809E2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  <w:t xml:space="preserve">У наставку седнице, </w:t>
      </w:r>
      <w:r w:rsidR="006C4C71">
        <w:rPr>
          <w:rFonts w:eastAsia="Calibri"/>
          <w:sz w:val="23"/>
          <w:szCs w:val="23"/>
          <w:lang w:val="ru-RU"/>
        </w:rPr>
        <w:t>истраживачи из</w:t>
      </w:r>
      <w:r>
        <w:rPr>
          <w:rFonts w:eastAsia="Calibri"/>
          <w:sz w:val="23"/>
          <w:szCs w:val="23"/>
          <w:lang w:val="ru-RU"/>
        </w:rPr>
        <w:t xml:space="preserve"> Парламентарне буџетске канцеларије представили су члановима Одбора рад ове канцеларије, активности које су од почетка њеног рада спроведене, </w:t>
      </w:r>
      <w:r w:rsidR="005C519C">
        <w:rPr>
          <w:rFonts w:eastAsia="Calibri"/>
          <w:sz w:val="23"/>
          <w:szCs w:val="23"/>
          <w:lang w:val="ru-RU"/>
        </w:rPr>
        <w:t>планове</w:t>
      </w:r>
      <w:r>
        <w:rPr>
          <w:rFonts w:eastAsia="Calibri"/>
          <w:sz w:val="23"/>
          <w:szCs w:val="23"/>
          <w:lang w:val="ru-RU"/>
        </w:rPr>
        <w:t xml:space="preserve"> за наредни период, као и </w:t>
      </w:r>
      <w:r w:rsidR="0087605D">
        <w:rPr>
          <w:rFonts w:eastAsia="Calibri"/>
          <w:sz w:val="23"/>
          <w:szCs w:val="23"/>
          <w:lang w:val="ru-RU"/>
        </w:rPr>
        <w:t>документе</w:t>
      </w:r>
      <w:r>
        <w:rPr>
          <w:rFonts w:eastAsia="Calibri"/>
          <w:sz w:val="23"/>
          <w:szCs w:val="23"/>
          <w:lang w:val="ru-RU"/>
        </w:rPr>
        <w:t xml:space="preserve"> које су истраживачи припремали од почетка њеног рада, односно од 1. децембра 2015. године</w:t>
      </w:r>
      <w:r w:rsidR="0087605D">
        <w:rPr>
          <w:rFonts w:eastAsia="Calibri"/>
          <w:sz w:val="23"/>
          <w:szCs w:val="23"/>
          <w:lang w:val="ru-RU"/>
        </w:rPr>
        <w:t xml:space="preserve"> до данас</w:t>
      </w:r>
      <w:r>
        <w:rPr>
          <w:rFonts w:eastAsia="Calibri"/>
          <w:sz w:val="23"/>
          <w:szCs w:val="23"/>
          <w:lang w:val="ru-RU"/>
        </w:rPr>
        <w:t xml:space="preserve">. </w:t>
      </w:r>
    </w:p>
    <w:p w:rsidR="006C4C71" w:rsidRDefault="006C4C71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6C4C71" w:rsidRDefault="006C4C71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</w:r>
    </w:p>
    <w:p w:rsidR="00101BE5" w:rsidRDefault="006C4C71" w:rsidP="00101BE5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  <w:t xml:space="preserve">Чланови Одбора изразили </w:t>
      </w:r>
      <w:r w:rsidR="004E2B86">
        <w:rPr>
          <w:rFonts w:eastAsia="Calibri"/>
          <w:sz w:val="23"/>
          <w:szCs w:val="23"/>
          <w:lang w:val="ru-RU"/>
        </w:rPr>
        <w:t xml:space="preserve">су </w:t>
      </w:r>
      <w:r>
        <w:rPr>
          <w:rFonts w:eastAsia="Calibri"/>
          <w:sz w:val="23"/>
          <w:szCs w:val="23"/>
          <w:lang w:val="ru-RU"/>
        </w:rPr>
        <w:t xml:space="preserve">задовољство због постојања овакве канцеларије у оквиру Народне скупштине и </w:t>
      </w:r>
      <w:r w:rsidR="005C519C">
        <w:rPr>
          <w:rFonts w:eastAsia="Calibri"/>
          <w:sz w:val="23"/>
          <w:szCs w:val="23"/>
          <w:lang w:val="ru-RU"/>
        </w:rPr>
        <w:t>помоћи</w:t>
      </w:r>
      <w:r w:rsidR="001E7F9F">
        <w:rPr>
          <w:rFonts w:eastAsia="Calibri"/>
          <w:sz w:val="23"/>
          <w:szCs w:val="23"/>
          <w:lang w:val="ru-RU"/>
        </w:rPr>
        <w:t xml:space="preserve"> </w:t>
      </w:r>
      <w:r w:rsidR="005C519C">
        <w:rPr>
          <w:rFonts w:eastAsia="Calibri"/>
          <w:sz w:val="23"/>
          <w:szCs w:val="23"/>
          <w:lang w:val="ru-RU"/>
        </w:rPr>
        <w:t>коју ће им истраживачи пружати у њиховом будућем раду, посебно у делу прикупљања одређених података</w:t>
      </w:r>
      <w:r w:rsidR="00101BE5">
        <w:rPr>
          <w:rFonts w:eastAsia="Calibri"/>
          <w:sz w:val="23"/>
          <w:szCs w:val="23"/>
          <w:lang w:val="ru-RU"/>
        </w:rPr>
        <w:t xml:space="preserve">, компаративних истраживања и анализа одређених тема и ефеката прописа. </w:t>
      </w:r>
    </w:p>
    <w:p w:rsidR="00101BE5" w:rsidRDefault="00101BE5" w:rsidP="00101BE5">
      <w:pPr>
        <w:jc w:val="both"/>
        <w:rPr>
          <w:rFonts w:eastAsia="Calibri"/>
          <w:sz w:val="23"/>
          <w:szCs w:val="23"/>
          <w:lang w:val="ru-RU"/>
        </w:rPr>
      </w:pPr>
    </w:p>
    <w:p w:rsidR="00101BE5" w:rsidRDefault="00101BE5" w:rsidP="00101BE5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101BE5" w:rsidRPr="00CE26C0" w:rsidRDefault="00101BE5" w:rsidP="00EB2BFB">
      <w:pPr>
        <w:pStyle w:val="ListParagraph"/>
        <w:jc w:val="both"/>
        <w:rPr>
          <w:sz w:val="23"/>
          <w:szCs w:val="23"/>
          <w:lang w:val="sr-Cyrl-RS"/>
        </w:rPr>
      </w:pPr>
    </w:p>
    <w:p w:rsidR="00EB2BFB" w:rsidRPr="00CE26C0" w:rsidRDefault="00EB2BFB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 w:rsidRPr="00CE26C0">
        <w:rPr>
          <w:rFonts w:eastAsiaTheme="minorEastAsia"/>
          <w:sz w:val="23"/>
          <w:szCs w:val="23"/>
          <w:lang w:val="sr-Cyrl-CS" w:eastAsia="sr-Cyrl-CS"/>
        </w:rPr>
        <w:t xml:space="preserve">Седница је завршена у </w:t>
      </w:r>
      <w:r w:rsidR="00A2060F" w:rsidRPr="00CE26C0">
        <w:rPr>
          <w:rFonts w:eastAsiaTheme="minorEastAsia"/>
          <w:sz w:val="23"/>
          <w:szCs w:val="23"/>
          <w:lang w:val="sr-Cyrl-RS" w:eastAsia="sr-Cyrl-CS"/>
        </w:rPr>
        <w:t>1</w:t>
      </w:r>
      <w:r w:rsidR="00586446">
        <w:rPr>
          <w:rFonts w:eastAsiaTheme="minorEastAsia"/>
          <w:sz w:val="23"/>
          <w:szCs w:val="23"/>
          <w:lang w:val="sr-Cyrl-RS" w:eastAsia="sr-Cyrl-CS"/>
        </w:rPr>
        <w:t>2</w:t>
      </w:r>
      <w:r w:rsidR="00A2060F" w:rsidRPr="00CE26C0">
        <w:rPr>
          <w:rFonts w:eastAsiaTheme="minorEastAsia"/>
          <w:sz w:val="23"/>
          <w:szCs w:val="23"/>
          <w:lang w:val="sr-Cyrl-RS" w:eastAsia="sr-Cyrl-CS"/>
        </w:rPr>
        <w:t>,15</w:t>
      </w:r>
      <w:r w:rsidRPr="00CE26C0">
        <w:rPr>
          <w:rFonts w:eastAsiaTheme="minorEastAsia"/>
          <w:sz w:val="23"/>
          <w:szCs w:val="23"/>
          <w:lang w:val="sr-Cyrl-CS" w:eastAsia="sr-Cyrl-CS"/>
        </w:rPr>
        <w:t xml:space="preserve"> часова.</w:t>
      </w:r>
    </w:p>
    <w:p w:rsidR="00EB2BFB" w:rsidRPr="00CE26C0" w:rsidRDefault="00EB2BFB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 w:rsidRPr="00CE26C0">
        <w:rPr>
          <w:rFonts w:eastAsiaTheme="minorEastAsia"/>
          <w:sz w:val="23"/>
          <w:szCs w:val="23"/>
          <w:lang w:val="sr-Cyrl-CS" w:eastAsia="sr-Cyrl-CS"/>
        </w:rPr>
        <w:t>Седница је тонски снимана.</w:t>
      </w:r>
    </w:p>
    <w:p w:rsidR="00EB2BFB" w:rsidRPr="00CE26C0" w:rsidRDefault="00EB2BFB" w:rsidP="00EB2BFB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EB2BFB" w:rsidRPr="00CE26C0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657168" w:rsidRPr="00CC043D" w:rsidRDefault="00657168" w:rsidP="006571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657168" w:rsidRPr="00CC043D" w:rsidRDefault="00657168" w:rsidP="006571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sr-Cyrl-RS"/>
        </w:rPr>
      </w:pPr>
      <w:r w:rsidRPr="00CC043D">
        <w:rPr>
          <w:sz w:val="23"/>
          <w:szCs w:val="23"/>
        </w:rPr>
        <w:tab/>
      </w:r>
    </w:p>
    <w:p w:rsidR="00657168" w:rsidRPr="00CC043D" w:rsidRDefault="00657168" w:rsidP="0065716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СЕКРЕТАР                                                           </w:t>
      </w:r>
      <w:r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</w:t>
      </w:r>
      <w:r>
        <w:rPr>
          <w:rFonts w:eastAsiaTheme="minorEastAsia"/>
          <w:color w:val="000000"/>
          <w:sz w:val="23"/>
          <w:szCs w:val="23"/>
          <w:lang w:eastAsia="sr-Cyrl-CS"/>
        </w:rPr>
        <w:t xml:space="preserve">   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ПРЕДСЕДНИК</w:t>
      </w:r>
    </w:p>
    <w:p w:rsidR="00657168" w:rsidRPr="00CC043D" w:rsidRDefault="00657168" w:rsidP="00657168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EB2BFB" w:rsidRPr="000A3094" w:rsidRDefault="00657168" w:rsidP="000A309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eastAsia="sr-Cyrl-CS"/>
        </w:rPr>
      </w:pPr>
      <w:r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Александра Шашо                                                                                 </w:t>
      </w:r>
      <w:r>
        <w:rPr>
          <w:rFonts w:eastAsiaTheme="minorEastAsia"/>
          <w:color w:val="000000"/>
          <w:sz w:val="23"/>
          <w:szCs w:val="23"/>
          <w:lang w:eastAsia="sr-Cyrl-CS"/>
        </w:rPr>
        <w:t xml:space="preserve">     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>др Александра Томић</w:t>
      </w:r>
      <w:bookmarkStart w:id="0" w:name="_GoBack"/>
      <w:bookmarkEnd w:id="0"/>
    </w:p>
    <w:p w:rsidR="004F7CEF" w:rsidRPr="00CE26C0" w:rsidRDefault="004F7CEF" w:rsidP="002B23C5">
      <w:pPr>
        <w:jc w:val="center"/>
        <w:rPr>
          <w:sz w:val="23"/>
          <w:szCs w:val="23"/>
          <w:lang w:val="ru-RU"/>
        </w:rPr>
      </w:pPr>
    </w:p>
    <w:p w:rsidR="00660F3A" w:rsidRPr="00CE26C0" w:rsidRDefault="00660F3A" w:rsidP="002B23C5">
      <w:pPr>
        <w:rPr>
          <w:sz w:val="23"/>
          <w:szCs w:val="23"/>
        </w:rPr>
      </w:pPr>
    </w:p>
    <w:sectPr w:rsidR="00660F3A" w:rsidRPr="00CE26C0" w:rsidSect="00712EAA">
      <w:footerReference w:type="default" r:id="rId9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FD" w:rsidRDefault="006431FD" w:rsidP="0055362F">
      <w:r>
        <w:separator/>
      </w:r>
    </w:p>
  </w:endnote>
  <w:endnote w:type="continuationSeparator" w:id="0">
    <w:p w:rsidR="006431FD" w:rsidRDefault="006431FD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1FD" w:rsidRPr="00BC73C0" w:rsidRDefault="006431FD">
        <w:pPr>
          <w:pStyle w:val="Footer"/>
          <w:jc w:val="right"/>
          <w:rPr>
            <w:sz w:val="22"/>
            <w:szCs w:val="22"/>
          </w:rPr>
        </w:pPr>
        <w:r w:rsidRPr="00BC73C0">
          <w:rPr>
            <w:sz w:val="22"/>
            <w:szCs w:val="22"/>
          </w:rPr>
          <w:fldChar w:fldCharType="begin"/>
        </w:r>
        <w:r w:rsidRPr="00BC73C0">
          <w:rPr>
            <w:sz w:val="22"/>
            <w:szCs w:val="22"/>
          </w:rPr>
          <w:instrText xml:space="preserve"> PAGE   \* MERGEFORMAT </w:instrText>
        </w:r>
        <w:r w:rsidRPr="00BC73C0">
          <w:rPr>
            <w:sz w:val="22"/>
            <w:szCs w:val="22"/>
          </w:rPr>
          <w:fldChar w:fldCharType="separate"/>
        </w:r>
        <w:r w:rsidR="000A3094">
          <w:rPr>
            <w:noProof/>
            <w:sz w:val="22"/>
            <w:szCs w:val="22"/>
          </w:rPr>
          <w:t>4</w:t>
        </w:r>
        <w:r w:rsidRPr="00BC73C0">
          <w:rPr>
            <w:noProof/>
            <w:sz w:val="22"/>
            <w:szCs w:val="22"/>
          </w:rPr>
          <w:fldChar w:fldCharType="end"/>
        </w:r>
      </w:p>
    </w:sdtContent>
  </w:sdt>
  <w:p w:rsidR="006431FD" w:rsidRDefault="00643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FD" w:rsidRDefault="006431FD" w:rsidP="0055362F">
      <w:r>
        <w:separator/>
      </w:r>
    </w:p>
  </w:footnote>
  <w:footnote w:type="continuationSeparator" w:id="0">
    <w:p w:rsidR="006431FD" w:rsidRDefault="006431FD" w:rsidP="0055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41F0"/>
    <w:multiLevelType w:val="hybridMultilevel"/>
    <w:tmpl w:val="A1360AE8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1AC0"/>
    <w:multiLevelType w:val="hybridMultilevel"/>
    <w:tmpl w:val="EFC4F9F6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31D94"/>
    <w:multiLevelType w:val="hybridMultilevel"/>
    <w:tmpl w:val="7C320F04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E5AD6"/>
    <w:multiLevelType w:val="hybridMultilevel"/>
    <w:tmpl w:val="36F0EA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4FD15508"/>
    <w:multiLevelType w:val="hybridMultilevel"/>
    <w:tmpl w:val="AA9CCF3A"/>
    <w:lvl w:ilvl="0" w:tplc="3344483E">
      <w:start w:val="1"/>
      <w:numFmt w:val="bullet"/>
      <w:lvlText w:val="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572455B0"/>
    <w:multiLevelType w:val="hybridMultilevel"/>
    <w:tmpl w:val="C49063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179F9"/>
    <w:rsid w:val="00022331"/>
    <w:rsid w:val="0006288B"/>
    <w:rsid w:val="00086071"/>
    <w:rsid w:val="00087A48"/>
    <w:rsid w:val="000A3094"/>
    <w:rsid w:val="000D0F92"/>
    <w:rsid w:val="000D41F6"/>
    <w:rsid w:val="000F3538"/>
    <w:rsid w:val="00101BE5"/>
    <w:rsid w:val="00105FDA"/>
    <w:rsid w:val="00113DFE"/>
    <w:rsid w:val="00143785"/>
    <w:rsid w:val="00150E5D"/>
    <w:rsid w:val="001565B3"/>
    <w:rsid w:val="00167645"/>
    <w:rsid w:val="00186FCD"/>
    <w:rsid w:val="001D3EBD"/>
    <w:rsid w:val="001E7F9F"/>
    <w:rsid w:val="00202AA3"/>
    <w:rsid w:val="0021418B"/>
    <w:rsid w:val="002253C8"/>
    <w:rsid w:val="0023037C"/>
    <w:rsid w:val="002314A0"/>
    <w:rsid w:val="0026029C"/>
    <w:rsid w:val="0026600F"/>
    <w:rsid w:val="00282FB2"/>
    <w:rsid w:val="002B23C5"/>
    <w:rsid w:val="002D5FBB"/>
    <w:rsid w:val="003015F7"/>
    <w:rsid w:val="00303612"/>
    <w:rsid w:val="00325535"/>
    <w:rsid w:val="003270A7"/>
    <w:rsid w:val="003334D7"/>
    <w:rsid w:val="003549A9"/>
    <w:rsid w:val="003B1DA2"/>
    <w:rsid w:val="003E53BC"/>
    <w:rsid w:val="003F11AB"/>
    <w:rsid w:val="00403256"/>
    <w:rsid w:val="00403CE7"/>
    <w:rsid w:val="0047600D"/>
    <w:rsid w:val="00477157"/>
    <w:rsid w:val="004809E2"/>
    <w:rsid w:val="004C506A"/>
    <w:rsid w:val="004E2B86"/>
    <w:rsid w:val="004F7CEF"/>
    <w:rsid w:val="00513317"/>
    <w:rsid w:val="005454DC"/>
    <w:rsid w:val="0055362F"/>
    <w:rsid w:val="00586446"/>
    <w:rsid w:val="005C519C"/>
    <w:rsid w:val="005F1DEF"/>
    <w:rsid w:val="006147E1"/>
    <w:rsid w:val="00640D98"/>
    <w:rsid w:val="006431FD"/>
    <w:rsid w:val="00657168"/>
    <w:rsid w:val="00660F3A"/>
    <w:rsid w:val="006B0E90"/>
    <w:rsid w:val="006C4C71"/>
    <w:rsid w:val="006E478A"/>
    <w:rsid w:val="006E6C33"/>
    <w:rsid w:val="00711E84"/>
    <w:rsid w:val="00712EAA"/>
    <w:rsid w:val="00717311"/>
    <w:rsid w:val="00727A25"/>
    <w:rsid w:val="00736A17"/>
    <w:rsid w:val="00743085"/>
    <w:rsid w:val="007555DA"/>
    <w:rsid w:val="007744BD"/>
    <w:rsid w:val="007A605D"/>
    <w:rsid w:val="007B4142"/>
    <w:rsid w:val="007E5202"/>
    <w:rsid w:val="007E7B0D"/>
    <w:rsid w:val="007F7480"/>
    <w:rsid w:val="008149DD"/>
    <w:rsid w:val="00855D36"/>
    <w:rsid w:val="0087605D"/>
    <w:rsid w:val="008914F1"/>
    <w:rsid w:val="00892D87"/>
    <w:rsid w:val="0089629C"/>
    <w:rsid w:val="008A0670"/>
    <w:rsid w:val="008B2642"/>
    <w:rsid w:val="008C06AD"/>
    <w:rsid w:val="008C4873"/>
    <w:rsid w:val="008D0A74"/>
    <w:rsid w:val="008D2A8B"/>
    <w:rsid w:val="008F265A"/>
    <w:rsid w:val="00900642"/>
    <w:rsid w:val="009231FC"/>
    <w:rsid w:val="00957AA0"/>
    <w:rsid w:val="00967E4A"/>
    <w:rsid w:val="009B3ACB"/>
    <w:rsid w:val="009B64CB"/>
    <w:rsid w:val="009E4089"/>
    <w:rsid w:val="009E4EE1"/>
    <w:rsid w:val="00A04462"/>
    <w:rsid w:val="00A05F78"/>
    <w:rsid w:val="00A2060F"/>
    <w:rsid w:val="00A40E5B"/>
    <w:rsid w:val="00A56118"/>
    <w:rsid w:val="00AA303B"/>
    <w:rsid w:val="00AB09A6"/>
    <w:rsid w:val="00AE5A9F"/>
    <w:rsid w:val="00AF5C1E"/>
    <w:rsid w:val="00AF7F7A"/>
    <w:rsid w:val="00B14552"/>
    <w:rsid w:val="00B157E7"/>
    <w:rsid w:val="00B23FFE"/>
    <w:rsid w:val="00B31362"/>
    <w:rsid w:val="00B359FE"/>
    <w:rsid w:val="00B6319D"/>
    <w:rsid w:val="00B86F7F"/>
    <w:rsid w:val="00B911CE"/>
    <w:rsid w:val="00B94D88"/>
    <w:rsid w:val="00BC73C0"/>
    <w:rsid w:val="00BE3F03"/>
    <w:rsid w:val="00C04323"/>
    <w:rsid w:val="00C55D7C"/>
    <w:rsid w:val="00CE26C0"/>
    <w:rsid w:val="00CE4913"/>
    <w:rsid w:val="00CF302D"/>
    <w:rsid w:val="00CF646A"/>
    <w:rsid w:val="00CF72B2"/>
    <w:rsid w:val="00D13834"/>
    <w:rsid w:val="00D15F58"/>
    <w:rsid w:val="00D3441F"/>
    <w:rsid w:val="00D51853"/>
    <w:rsid w:val="00DA42EF"/>
    <w:rsid w:val="00DA5AB3"/>
    <w:rsid w:val="00DB000D"/>
    <w:rsid w:val="00E42E69"/>
    <w:rsid w:val="00E502A0"/>
    <w:rsid w:val="00E51CCB"/>
    <w:rsid w:val="00E74BF5"/>
    <w:rsid w:val="00E8441A"/>
    <w:rsid w:val="00E91B2A"/>
    <w:rsid w:val="00EB2BFB"/>
    <w:rsid w:val="00ED19EE"/>
    <w:rsid w:val="00EE6D96"/>
    <w:rsid w:val="00F0575F"/>
    <w:rsid w:val="00F103B3"/>
    <w:rsid w:val="00F34370"/>
    <w:rsid w:val="00F55A2C"/>
    <w:rsid w:val="00F734B3"/>
    <w:rsid w:val="00FD0501"/>
    <w:rsid w:val="00FD50FB"/>
    <w:rsid w:val="00FE5EE9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DEE5-5F18-4EC4-9737-A828A66E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Odbor za finansije</cp:lastModifiedBy>
  <cp:revision>60</cp:revision>
  <cp:lastPrinted>2016-10-03T13:29:00Z</cp:lastPrinted>
  <dcterms:created xsi:type="dcterms:W3CDTF">2014-11-28T13:28:00Z</dcterms:created>
  <dcterms:modified xsi:type="dcterms:W3CDTF">2016-10-05T11:22:00Z</dcterms:modified>
</cp:coreProperties>
</file>